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A94" w:rsidRDefault="00013A94" w:rsidP="00B63280">
      <w:pPr>
        <w:widowControl w:val="0"/>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Пояснительная записка к проекту решения Думы района «О бюджете района на 20</w:t>
      </w:r>
      <w:r w:rsidR="009971ED" w:rsidRPr="009971ED">
        <w:rPr>
          <w:rFonts w:ascii="Times New Roman" w:hAnsi="Times New Roman" w:cs="Times New Roman"/>
          <w:b/>
          <w:bCs/>
          <w:sz w:val="28"/>
          <w:szCs w:val="28"/>
        </w:rPr>
        <w:t>2</w:t>
      </w:r>
      <w:r w:rsidR="00281160">
        <w:rPr>
          <w:rFonts w:ascii="Times New Roman" w:hAnsi="Times New Roman" w:cs="Times New Roman"/>
          <w:b/>
          <w:bCs/>
          <w:sz w:val="28"/>
          <w:szCs w:val="28"/>
        </w:rPr>
        <w:t>1</w:t>
      </w:r>
      <w:r>
        <w:rPr>
          <w:rFonts w:ascii="Times New Roman" w:hAnsi="Times New Roman" w:cs="Times New Roman"/>
          <w:b/>
          <w:bCs/>
          <w:sz w:val="28"/>
          <w:szCs w:val="28"/>
        </w:rPr>
        <w:t xml:space="preserve"> год и плановый период 20</w:t>
      </w:r>
      <w:r w:rsidR="00A41E98">
        <w:rPr>
          <w:rFonts w:ascii="Times New Roman" w:hAnsi="Times New Roman" w:cs="Times New Roman"/>
          <w:b/>
          <w:bCs/>
          <w:sz w:val="28"/>
          <w:szCs w:val="28"/>
        </w:rPr>
        <w:t>2</w:t>
      </w:r>
      <w:r w:rsidR="00281160">
        <w:rPr>
          <w:rFonts w:ascii="Times New Roman" w:hAnsi="Times New Roman" w:cs="Times New Roman"/>
          <w:b/>
          <w:bCs/>
          <w:sz w:val="28"/>
          <w:szCs w:val="28"/>
        </w:rPr>
        <w:t>2</w:t>
      </w:r>
      <w:r>
        <w:rPr>
          <w:rFonts w:ascii="Times New Roman" w:hAnsi="Times New Roman" w:cs="Times New Roman"/>
          <w:b/>
          <w:bCs/>
          <w:sz w:val="28"/>
          <w:szCs w:val="28"/>
        </w:rPr>
        <w:t>-202</w:t>
      </w:r>
      <w:r w:rsidR="00281160">
        <w:rPr>
          <w:rFonts w:ascii="Times New Roman" w:hAnsi="Times New Roman" w:cs="Times New Roman"/>
          <w:b/>
          <w:bCs/>
          <w:sz w:val="28"/>
          <w:szCs w:val="28"/>
        </w:rPr>
        <w:t>3</w:t>
      </w:r>
      <w:r>
        <w:rPr>
          <w:rFonts w:ascii="Times New Roman" w:hAnsi="Times New Roman" w:cs="Times New Roman"/>
          <w:b/>
          <w:bCs/>
          <w:sz w:val="28"/>
          <w:szCs w:val="28"/>
        </w:rPr>
        <w:t xml:space="preserve"> годов»</w:t>
      </w:r>
    </w:p>
    <w:p w:rsidR="001F1B8D" w:rsidRPr="00B63280" w:rsidRDefault="00013A94" w:rsidP="00B63280">
      <w:pPr>
        <w:widowControl w:val="0"/>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по расходам м</w:t>
      </w:r>
      <w:r w:rsidR="00C94AB4" w:rsidRPr="00B63280">
        <w:rPr>
          <w:rFonts w:ascii="Times New Roman" w:hAnsi="Times New Roman" w:cs="Times New Roman"/>
          <w:b/>
          <w:bCs/>
          <w:sz w:val="28"/>
          <w:szCs w:val="28"/>
        </w:rPr>
        <w:t>униципальн</w:t>
      </w:r>
      <w:r>
        <w:rPr>
          <w:rFonts w:ascii="Times New Roman" w:hAnsi="Times New Roman" w:cs="Times New Roman"/>
          <w:b/>
          <w:bCs/>
          <w:sz w:val="28"/>
          <w:szCs w:val="28"/>
        </w:rPr>
        <w:t>ой</w:t>
      </w:r>
      <w:r w:rsidR="00C94AB4" w:rsidRPr="00B63280">
        <w:rPr>
          <w:rFonts w:ascii="Times New Roman" w:hAnsi="Times New Roman" w:cs="Times New Roman"/>
          <w:b/>
          <w:bCs/>
          <w:sz w:val="28"/>
          <w:szCs w:val="28"/>
        </w:rPr>
        <w:t xml:space="preserve"> программ</w:t>
      </w:r>
      <w:r>
        <w:rPr>
          <w:rFonts w:ascii="Times New Roman" w:hAnsi="Times New Roman" w:cs="Times New Roman"/>
          <w:b/>
          <w:bCs/>
          <w:sz w:val="28"/>
          <w:szCs w:val="28"/>
        </w:rPr>
        <w:t xml:space="preserve">ы </w:t>
      </w:r>
      <w:r w:rsidR="006D1DB1" w:rsidRPr="00B63280">
        <w:rPr>
          <w:rFonts w:ascii="Times New Roman" w:hAnsi="Times New Roman" w:cs="Times New Roman"/>
          <w:sz w:val="28"/>
          <w:szCs w:val="28"/>
        </w:rPr>
        <w:t>«</w:t>
      </w:r>
      <w:r w:rsidR="006D1DB1" w:rsidRPr="00B63280">
        <w:rPr>
          <w:rFonts w:ascii="Times New Roman" w:hAnsi="Times New Roman" w:cs="Times New Roman"/>
          <w:b/>
          <w:sz w:val="28"/>
          <w:szCs w:val="28"/>
        </w:rPr>
        <w:t>Управление в сфере муниципальных финансов в</w:t>
      </w:r>
      <w:r w:rsidR="00A02315" w:rsidRPr="00B63280">
        <w:rPr>
          <w:rFonts w:ascii="Times New Roman" w:hAnsi="Times New Roman" w:cs="Times New Roman"/>
          <w:b/>
          <w:sz w:val="28"/>
          <w:szCs w:val="28"/>
        </w:rPr>
        <w:t xml:space="preserve"> </w:t>
      </w:r>
      <w:r w:rsidR="006D1DB1" w:rsidRPr="00B63280">
        <w:rPr>
          <w:rFonts w:ascii="Times New Roman" w:hAnsi="Times New Roman" w:cs="Times New Roman"/>
          <w:b/>
          <w:sz w:val="28"/>
          <w:szCs w:val="28"/>
        </w:rPr>
        <w:t xml:space="preserve">Нижневартовском районе» </w:t>
      </w:r>
    </w:p>
    <w:p w:rsidR="005D364F" w:rsidRPr="00B63280" w:rsidRDefault="00B733A6"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r>
      <w:r w:rsidR="005D364F" w:rsidRPr="00B63280">
        <w:rPr>
          <w:rFonts w:ascii="Times New Roman" w:hAnsi="Times New Roman" w:cs="Times New Roman"/>
          <w:sz w:val="28"/>
          <w:szCs w:val="28"/>
        </w:rPr>
        <w:t xml:space="preserve">1. Постановление администрации </w:t>
      </w:r>
      <w:r w:rsidR="005D364F" w:rsidRPr="00424C9F">
        <w:rPr>
          <w:rFonts w:ascii="Times New Roman" w:hAnsi="Times New Roman" w:cs="Times New Roman"/>
          <w:sz w:val="28"/>
          <w:szCs w:val="28"/>
        </w:rPr>
        <w:t xml:space="preserve">района </w:t>
      </w:r>
      <w:r w:rsidR="00424C9F" w:rsidRPr="00424C9F">
        <w:rPr>
          <w:rFonts w:ascii="Times New Roman" w:hAnsi="Times New Roman" w:cs="Times New Roman"/>
          <w:sz w:val="28"/>
          <w:szCs w:val="28"/>
        </w:rPr>
        <w:t xml:space="preserve">от 26.10.2018 </w:t>
      </w:r>
      <w:r w:rsidR="00A80EEB" w:rsidRPr="00424C9F">
        <w:rPr>
          <w:rFonts w:ascii="Times New Roman" w:hAnsi="Times New Roman" w:cs="Times New Roman"/>
          <w:sz w:val="28"/>
          <w:szCs w:val="28"/>
        </w:rPr>
        <w:t>№</w:t>
      </w:r>
      <w:r w:rsidR="00424C9F" w:rsidRPr="00424C9F">
        <w:rPr>
          <w:rFonts w:ascii="Times New Roman" w:hAnsi="Times New Roman" w:cs="Times New Roman"/>
          <w:sz w:val="28"/>
          <w:szCs w:val="28"/>
        </w:rPr>
        <w:t>2448</w:t>
      </w:r>
      <w:r w:rsidR="00A80EEB" w:rsidRPr="00424C9F">
        <w:rPr>
          <w:rFonts w:ascii="Times New Roman" w:hAnsi="Times New Roman" w:cs="Times New Roman"/>
          <w:sz w:val="28"/>
          <w:szCs w:val="28"/>
        </w:rPr>
        <w:t xml:space="preserve"> </w:t>
      </w:r>
      <w:r w:rsidR="005D364F" w:rsidRPr="00424C9F">
        <w:rPr>
          <w:rFonts w:ascii="Times New Roman" w:hAnsi="Times New Roman" w:cs="Times New Roman"/>
          <w:sz w:val="28"/>
          <w:szCs w:val="28"/>
        </w:rPr>
        <w:t>«Об</w:t>
      </w:r>
      <w:r w:rsidR="005D364F" w:rsidRPr="00B63280">
        <w:rPr>
          <w:rFonts w:ascii="Times New Roman" w:hAnsi="Times New Roman" w:cs="Times New Roman"/>
          <w:sz w:val="28"/>
          <w:szCs w:val="28"/>
        </w:rPr>
        <w:t xml:space="preserve"> утверждении муниципальной программы </w:t>
      </w:r>
      <w:r w:rsidR="006D1DB1" w:rsidRPr="00B63280">
        <w:rPr>
          <w:rFonts w:ascii="Times New Roman" w:hAnsi="Times New Roman" w:cs="Times New Roman"/>
          <w:sz w:val="28"/>
          <w:szCs w:val="28"/>
        </w:rPr>
        <w:t>«Управление в сфере муниципальных фин</w:t>
      </w:r>
      <w:r w:rsidR="00A41E98">
        <w:rPr>
          <w:rFonts w:ascii="Times New Roman" w:hAnsi="Times New Roman" w:cs="Times New Roman"/>
          <w:sz w:val="28"/>
          <w:szCs w:val="28"/>
        </w:rPr>
        <w:t>ансов в Нижневартовском районе</w:t>
      </w:r>
      <w:r w:rsidR="00D94982" w:rsidRPr="00B63280">
        <w:rPr>
          <w:rFonts w:ascii="Times New Roman" w:hAnsi="Times New Roman" w:cs="Times New Roman"/>
          <w:sz w:val="28"/>
          <w:szCs w:val="28"/>
        </w:rPr>
        <w:t>»</w:t>
      </w:r>
      <w:r w:rsidR="005D364F" w:rsidRPr="00B63280">
        <w:rPr>
          <w:rFonts w:ascii="Times New Roman" w:hAnsi="Times New Roman" w:cs="Times New Roman"/>
          <w:sz w:val="28"/>
          <w:szCs w:val="28"/>
        </w:rPr>
        <w:t>.</w:t>
      </w:r>
    </w:p>
    <w:p w:rsidR="005D364F" w:rsidRPr="00B63280" w:rsidRDefault="005D364F"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Ответственный исполнитель: департамент финансов администрации района;</w:t>
      </w:r>
    </w:p>
    <w:p w:rsidR="005D364F" w:rsidRPr="00B63280" w:rsidRDefault="005D364F"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Соисполнители муниципальной программы: главные распорядители средств бюджета района, структурные подразделения администрации района, муниципальные учреждения района;</w:t>
      </w:r>
    </w:p>
    <w:p w:rsidR="005D364F" w:rsidRPr="00B63280" w:rsidRDefault="005D364F"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Цели муниципальной программы:</w:t>
      </w:r>
    </w:p>
    <w:p w:rsidR="00603E07" w:rsidRPr="00603E07" w:rsidRDefault="002D29F4" w:rsidP="00603E07">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w:t>
      </w:r>
      <w:r w:rsidR="005D364F" w:rsidRPr="00B63280">
        <w:rPr>
          <w:rFonts w:ascii="Times New Roman" w:hAnsi="Times New Roman" w:cs="Times New Roman"/>
          <w:sz w:val="28"/>
          <w:szCs w:val="28"/>
        </w:rPr>
        <w:t xml:space="preserve"> </w:t>
      </w:r>
      <w:r w:rsidR="00603E07" w:rsidRPr="00603E07">
        <w:rPr>
          <w:rFonts w:ascii="Times New Roman" w:hAnsi="Times New Roman" w:cs="Times New Roman"/>
          <w:sz w:val="28"/>
          <w:szCs w:val="28"/>
        </w:rPr>
        <w:t>Содействие устойчивому исполнению бюджетов городских и сельских поселений района.</w:t>
      </w:r>
    </w:p>
    <w:p w:rsidR="00603E07" w:rsidRDefault="00603E07" w:rsidP="00603E07">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 xml:space="preserve">- </w:t>
      </w:r>
      <w:r w:rsidRPr="00603E07">
        <w:rPr>
          <w:rFonts w:ascii="Times New Roman" w:hAnsi="Times New Roman" w:cs="Times New Roman"/>
          <w:sz w:val="28"/>
          <w:szCs w:val="28"/>
        </w:rPr>
        <w:t xml:space="preserve"> Повышение качества управления муниципальными финансами района</w:t>
      </w:r>
      <w:r w:rsidR="00B733A6" w:rsidRPr="00B63280">
        <w:rPr>
          <w:rFonts w:ascii="Times New Roman" w:hAnsi="Times New Roman" w:cs="Times New Roman"/>
          <w:sz w:val="28"/>
          <w:szCs w:val="28"/>
        </w:rPr>
        <w:tab/>
      </w:r>
      <w:r w:rsidR="002D29F4" w:rsidRPr="00B63280">
        <w:rPr>
          <w:rFonts w:ascii="Times New Roman" w:hAnsi="Times New Roman" w:cs="Times New Roman"/>
          <w:sz w:val="28"/>
          <w:szCs w:val="28"/>
        </w:rPr>
        <w:t xml:space="preserve"> </w:t>
      </w:r>
    </w:p>
    <w:p w:rsidR="00603E07" w:rsidRDefault="00603E07" w:rsidP="00603E07">
      <w:pPr>
        <w:tabs>
          <w:tab w:val="left" w:pos="709"/>
        </w:tabs>
        <w:spacing w:after="0"/>
        <w:ind w:firstLine="113"/>
        <w:jc w:val="both"/>
        <w:rPr>
          <w:rFonts w:ascii="Times New Roman" w:hAnsi="Times New Roman" w:cs="Times New Roman"/>
          <w:sz w:val="28"/>
          <w:szCs w:val="28"/>
        </w:rPr>
      </w:pPr>
    </w:p>
    <w:p w:rsidR="002D29F4" w:rsidRPr="00B63280" w:rsidRDefault="002D29F4" w:rsidP="00603E07">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Координаты размещения муниципальной программы в сети Интернет:</w:t>
      </w:r>
    </w:p>
    <w:p w:rsidR="00BB5AF1" w:rsidRDefault="001D2037" w:rsidP="00BB5AF1">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t xml:space="preserve">На официальном сайте администрации района, </w:t>
      </w:r>
      <w:r w:rsidR="00BB5AF1">
        <w:rPr>
          <w:rFonts w:ascii="Times New Roman" w:hAnsi="Times New Roman" w:cs="Times New Roman"/>
          <w:sz w:val="28"/>
          <w:szCs w:val="28"/>
        </w:rPr>
        <w:t>в разделе «Экономика и финансы»</w:t>
      </w:r>
      <w:r w:rsidR="00B733A6" w:rsidRPr="00B63280">
        <w:rPr>
          <w:rFonts w:ascii="Times New Roman" w:hAnsi="Times New Roman" w:cs="Times New Roman"/>
          <w:sz w:val="28"/>
          <w:szCs w:val="28"/>
        </w:rPr>
        <w:tab/>
      </w:r>
    </w:p>
    <w:p w:rsidR="00BB5AF1" w:rsidRDefault="00BB5AF1" w:rsidP="00BB5AF1">
      <w:pPr>
        <w:tabs>
          <w:tab w:val="left" w:pos="709"/>
        </w:tabs>
        <w:spacing w:after="0"/>
        <w:ind w:firstLine="113"/>
        <w:jc w:val="both"/>
        <w:rPr>
          <w:rFonts w:ascii="Times New Roman" w:hAnsi="Times New Roman" w:cs="Times New Roman"/>
          <w:sz w:val="28"/>
          <w:szCs w:val="28"/>
        </w:rPr>
      </w:pPr>
    </w:p>
    <w:p w:rsidR="005D364F" w:rsidRPr="00B63280" w:rsidRDefault="00BB5AF1" w:rsidP="00BB5AF1">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2</w:t>
      </w:r>
      <w:r w:rsidR="002D29F4" w:rsidRPr="00B63280">
        <w:rPr>
          <w:rFonts w:ascii="Times New Roman" w:hAnsi="Times New Roman" w:cs="Times New Roman"/>
          <w:sz w:val="28"/>
          <w:szCs w:val="28"/>
        </w:rPr>
        <w:t xml:space="preserve">. </w:t>
      </w:r>
      <w:r w:rsidR="005D364F" w:rsidRPr="00B63280">
        <w:rPr>
          <w:rFonts w:ascii="Times New Roman" w:hAnsi="Times New Roman" w:cs="Times New Roman"/>
          <w:sz w:val="28"/>
          <w:szCs w:val="28"/>
        </w:rPr>
        <w:t>Задачи муниципальной программы</w:t>
      </w:r>
      <w:r w:rsidR="002D29F4" w:rsidRPr="00B63280">
        <w:rPr>
          <w:rFonts w:ascii="Times New Roman" w:hAnsi="Times New Roman" w:cs="Times New Roman"/>
          <w:sz w:val="28"/>
          <w:szCs w:val="28"/>
        </w:rPr>
        <w:t>:</w:t>
      </w:r>
    </w:p>
    <w:p w:rsidR="00603E07" w:rsidRPr="00603E07" w:rsidRDefault="00603E07" w:rsidP="00603E07">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ab/>
      </w:r>
      <w:r w:rsidRPr="00603E07">
        <w:rPr>
          <w:rFonts w:ascii="Times New Roman" w:hAnsi="Times New Roman" w:cs="Times New Roman"/>
          <w:sz w:val="28"/>
          <w:szCs w:val="28"/>
        </w:rPr>
        <w:t>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p w:rsidR="005D364F" w:rsidRPr="00B63280" w:rsidRDefault="00603E07" w:rsidP="00603E07">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ab/>
      </w:r>
      <w:r w:rsidRPr="00603E07">
        <w:rPr>
          <w:rFonts w:ascii="Times New Roman" w:hAnsi="Times New Roman" w:cs="Times New Roman"/>
          <w:sz w:val="28"/>
          <w:szCs w:val="28"/>
        </w:rPr>
        <w:t>Обеспечение сбалансированности бюджета Нижневартовского района, обеспечение условий для регулирования бюджетного процесса в районе и его совершенствование</w:t>
      </w:r>
      <w:r w:rsidR="005D364F" w:rsidRPr="00B63280">
        <w:rPr>
          <w:rFonts w:ascii="Times New Roman" w:hAnsi="Times New Roman" w:cs="Times New Roman"/>
          <w:sz w:val="28"/>
          <w:szCs w:val="28"/>
        </w:rPr>
        <w:t xml:space="preserve"> </w:t>
      </w:r>
    </w:p>
    <w:p w:rsidR="002D29F4" w:rsidRPr="00B63280" w:rsidRDefault="00B733A6"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r>
      <w:r w:rsidR="002D29F4" w:rsidRPr="00B63280">
        <w:rPr>
          <w:rFonts w:ascii="Times New Roman" w:hAnsi="Times New Roman" w:cs="Times New Roman"/>
          <w:sz w:val="28"/>
          <w:szCs w:val="28"/>
        </w:rPr>
        <w:t>4. Характеристика целевых показателей муниципальной программы «Управление в сфере муниципальных финансов в</w:t>
      </w:r>
      <w:r w:rsidR="006D1DB1" w:rsidRPr="00B63280">
        <w:rPr>
          <w:rFonts w:ascii="Times New Roman" w:hAnsi="Times New Roman" w:cs="Times New Roman"/>
          <w:sz w:val="28"/>
          <w:szCs w:val="28"/>
        </w:rPr>
        <w:t xml:space="preserve"> </w:t>
      </w:r>
      <w:r w:rsidR="00A02315" w:rsidRPr="00B63280">
        <w:rPr>
          <w:rFonts w:ascii="Times New Roman" w:hAnsi="Times New Roman" w:cs="Times New Roman"/>
          <w:sz w:val="28"/>
          <w:szCs w:val="28"/>
        </w:rPr>
        <w:t>Нижневартовском районе</w:t>
      </w:r>
      <w:r w:rsidR="002D29F4" w:rsidRPr="00B63280">
        <w:rPr>
          <w:rFonts w:ascii="Times New Roman" w:hAnsi="Times New Roman" w:cs="Times New Roman"/>
          <w:sz w:val="28"/>
          <w:szCs w:val="28"/>
        </w:rPr>
        <w:t>» представлены в таблице 1.</w:t>
      </w:r>
    </w:p>
    <w:p w:rsidR="00EB3F09" w:rsidRDefault="00EB3F09" w:rsidP="00B63280">
      <w:pPr>
        <w:pStyle w:val="a4"/>
        <w:tabs>
          <w:tab w:val="left" w:pos="0"/>
        </w:tabs>
        <w:suppressAutoHyphens/>
        <w:spacing w:before="0" w:beforeAutospacing="0" w:after="0" w:afterAutospacing="0" w:line="276" w:lineRule="auto"/>
        <w:ind w:firstLine="709"/>
        <w:jc w:val="right"/>
        <w:rPr>
          <w:i/>
          <w:sz w:val="28"/>
          <w:szCs w:val="28"/>
        </w:rPr>
      </w:pPr>
      <w:r>
        <w:rPr>
          <w:i/>
          <w:sz w:val="28"/>
          <w:szCs w:val="28"/>
        </w:rPr>
        <w:br w:type="page"/>
      </w:r>
    </w:p>
    <w:p w:rsidR="008B06D8" w:rsidRDefault="008B06D8" w:rsidP="008B06D8">
      <w:pPr>
        <w:autoSpaceDE w:val="0"/>
        <w:autoSpaceDN w:val="0"/>
        <w:adjustRightInd w:val="0"/>
        <w:spacing w:after="0" w:line="240" w:lineRule="auto"/>
        <w:jc w:val="center"/>
        <w:rPr>
          <w:rFonts w:ascii="Times New Roman" w:eastAsia="Times New Roman" w:hAnsi="Times New Roman" w:cs="Times New Roman"/>
          <w:b/>
          <w:sz w:val="28"/>
          <w:szCs w:val="28"/>
        </w:rPr>
        <w:sectPr w:rsidR="008B06D8" w:rsidSect="008B06D8">
          <w:pgSz w:w="11906" w:h="16838"/>
          <w:pgMar w:top="567" w:right="567" w:bottom="567" w:left="1361" w:header="709" w:footer="709" w:gutter="0"/>
          <w:cols w:space="708"/>
          <w:docGrid w:linePitch="360"/>
        </w:sectPr>
      </w:pPr>
    </w:p>
    <w:p w:rsidR="008B06D8" w:rsidRPr="008B06D8" w:rsidRDefault="008B06D8" w:rsidP="008B06D8">
      <w:pPr>
        <w:autoSpaceDE w:val="0"/>
        <w:autoSpaceDN w:val="0"/>
        <w:adjustRightInd w:val="0"/>
        <w:spacing w:after="0" w:line="240" w:lineRule="auto"/>
        <w:jc w:val="center"/>
        <w:rPr>
          <w:rFonts w:ascii="Times New Roman" w:eastAsia="Times New Roman" w:hAnsi="Times New Roman" w:cs="Times New Roman"/>
          <w:b/>
          <w:sz w:val="28"/>
          <w:szCs w:val="28"/>
        </w:rPr>
      </w:pPr>
      <w:r w:rsidRPr="008B06D8">
        <w:rPr>
          <w:rFonts w:ascii="Times New Roman" w:eastAsia="Times New Roman" w:hAnsi="Times New Roman" w:cs="Times New Roman"/>
          <w:b/>
          <w:sz w:val="28"/>
          <w:szCs w:val="28"/>
        </w:rPr>
        <w:lastRenderedPageBreak/>
        <w:t>Целевые показатели муниципальной программы</w:t>
      </w:r>
    </w:p>
    <w:p w:rsidR="008B06D8" w:rsidRPr="008B06D8" w:rsidRDefault="008B06D8" w:rsidP="008B06D8">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p>
    <w:tbl>
      <w:tblPr>
        <w:tblStyle w:val="a7"/>
        <w:tblW w:w="15082" w:type="dxa"/>
        <w:jc w:val="right"/>
        <w:tblLayout w:type="fixed"/>
        <w:tblLook w:val="04A0" w:firstRow="1" w:lastRow="0" w:firstColumn="1" w:lastColumn="0" w:noHBand="0" w:noVBand="1"/>
      </w:tblPr>
      <w:tblGrid>
        <w:gridCol w:w="699"/>
        <w:gridCol w:w="2651"/>
        <w:gridCol w:w="1276"/>
        <w:gridCol w:w="1418"/>
        <w:gridCol w:w="1275"/>
        <w:gridCol w:w="1134"/>
        <w:gridCol w:w="1134"/>
        <w:gridCol w:w="1201"/>
        <w:gridCol w:w="1067"/>
        <w:gridCol w:w="1134"/>
        <w:gridCol w:w="2093"/>
      </w:tblGrid>
      <w:tr w:rsidR="008B06D8" w:rsidRPr="008B06D8" w:rsidTr="0081676A">
        <w:trPr>
          <w:trHeight w:val="337"/>
          <w:jc w:val="right"/>
        </w:trPr>
        <w:tc>
          <w:tcPr>
            <w:tcW w:w="699" w:type="dxa"/>
            <w:vMerge w:val="restart"/>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contextualSpacing/>
              <w:jc w:val="both"/>
              <w:rPr>
                <w:b/>
              </w:rPr>
            </w:pPr>
            <w:r w:rsidRPr="008B06D8">
              <w:rPr>
                <w:b/>
              </w:rPr>
              <w:t>№</w:t>
            </w:r>
          </w:p>
          <w:p w:rsidR="008B06D8" w:rsidRPr="008B06D8" w:rsidRDefault="008B06D8" w:rsidP="008B06D8">
            <w:pPr>
              <w:widowControl w:val="0"/>
              <w:autoSpaceDE w:val="0"/>
              <w:autoSpaceDN w:val="0"/>
              <w:adjustRightInd w:val="0"/>
              <w:contextualSpacing/>
              <w:jc w:val="both"/>
            </w:pPr>
            <w:r w:rsidRPr="008B06D8">
              <w:rPr>
                <w:b/>
              </w:rPr>
              <w:t>показателя</w:t>
            </w:r>
          </w:p>
        </w:tc>
        <w:tc>
          <w:tcPr>
            <w:tcW w:w="2651" w:type="dxa"/>
            <w:vMerge w:val="restart"/>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contextualSpacing/>
              <w:rPr>
                <w:b/>
              </w:rPr>
            </w:pPr>
            <w:r w:rsidRPr="008B06D8">
              <w:rPr>
                <w:b/>
              </w:rPr>
              <w:t>Наименование</w:t>
            </w:r>
          </w:p>
          <w:p w:rsidR="008B06D8" w:rsidRPr="008B06D8" w:rsidRDefault="008B06D8" w:rsidP="008B06D8">
            <w:pPr>
              <w:widowControl w:val="0"/>
              <w:autoSpaceDE w:val="0"/>
              <w:autoSpaceDN w:val="0"/>
              <w:adjustRightInd w:val="0"/>
              <w:contextualSpacing/>
              <w:rPr>
                <w:b/>
              </w:rPr>
            </w:pPr>
            <w:r w:rsidRPr="008B06D8">
              <w:rPr>
                <w:b/>
              </w:rPr>
              <w:t xml:space="preserve">целевых показателей </w:t>
            </w:r>
          </w:p>
        </w:tc>
        <w:tc>
          <w:tcPr>
            <w:tcW w:w="1276" w:type="dxa"/>
            <w:vMerge w:val="restart"/>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contextualSpacing/>
              <w:rPr>
                <w:b/>
              </w:rPr>
            </w:pPr>
            <w:r w:rsidRPr="008B06D8">
              <w:rPr>
                <w:b/>
              </w:rPr>
              <w:t>Базовый показательна начало реализации муниципальной</w:t>
            </w:r>
          </w:p>
          <w:p w:rsidR="008B06D8" w:rsidRPr="008B06D8" w:rsidRDefault="008B06D8" w:rsidP="008B06D8">
            <w:pPr>
              <w:widowControl w:val="0"/>
              <w:autoSpaceDE w:val="0"/>
              <w:autoSpaceDN w:val="0"/>
              <w:adjustRightInd w:val="0"/>
              <w:contextualSpacing/>
              <w:rPr>
                <w:b/>
              </w:rPr>
            </w:pPr>
            <w:r w:rsidRPr="008B06D8">
              <w:rPr>
                <w:b/>
              </w:rPr>
              <w:t>программы</w:t>
            </w:r>
          </w:p>
        </w:tc>
        <w:tc>
          <w:tcPr>
            <w:tcW w:w="8363" w:type="dxa"/>
            <w:gridSpan w:val="7"/>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contextualSpacing/>
              <w:rPr>
                <w:b/>
              </w:rPr>
            </w:pPr>
          </w:p>
          <w:p w:rsidR="008B06D8" w:rsidRPr="008B06D8" w:rsidRDefault="008B06D8" w:rsidP="008B06D8">
            <w:pPr>
              <w:widowControl w:val="0"/>
              <w:autoSpaceDE w:val="0"/>
              <w:autoSpaceDN w:val="0"/>
              <w:adjustRightInd w:val="0"/>
              <w:contextualSpacing/>
              <w:jc w:val="center"/>
            </w:pPr>
            <w:r w:rsidRPr="008B06D8">
              <w:rPr>
                <w:b/>
              </w:rPr>
              <w:t>Значения показателя по годам</w:t>
            </w:r>
          </w:p>
        </w:tc>
        <w:tc>
          <w:tcPr>
            <w:tcW w:w="2093" w:type="dxa"/>
            <w:vMerge w:val="restart"/>
            <w:tcBorders>
              <w:top w:val="single" w:sz="4" w:space="0" w:color="auto"/>
              <w:left w:val="single" w:sz="4" w:space="0" w:color="auto"/>
              <w:right w:val="single" w:sz="4" w:space="0" w:color="auto"/>
            </w:tcBorders>
          </w:tcPr>
          <w:p w:rsidR="008B06D8" w:rsidRPr="008B06D8" w:rsidRDefault="008B06D8" w:rsidP="008B06D8">
            <w:pPr>
              <w:widowControl w:val="0"/>
              <w:autoSpaceDE w:val="0"/>
              <w:autoSpaceDN w:val="0"/>
              <w:adjustRightInd w:val="0"/>
              <w:jc w:val="both"/>
              <w:rPr>
                <w:b/>
              </w:rPr>
            </w:pPr>
            <w:r w:rsidRPr="008B06D8">
              <w:rPr>
                <w:b/>
              </w:rPr>
              <w:t>Целевое</w:t>
            </w:r>
            <w:r w:rsidR="007607C3">
              <w:rPr>
                <w:b/>
              </w:rPr>
              <w:t xml:space="preserve"> </w:t>
            </w:r>
            <w:r w:rsidRPr="008B06D8">
              <w:rPr>
                <w:b/>
              </w:rPr>
              <w:t>значение</w:t>
            </w:r>
          </w:p>
          <w:p w:rsidR="008B06D8" w:rsidRPr="008B06D8" w:rsidRDefault="008B06D8" w:rsidP="008B06D8">
            <w:pPr>
              <w:widowControl w:val="0"/>
              <w:autoSpaceDE w:val="0"/>
              <w:autoSpaceDN w:val="0"/>
              <w:adjustRightInd w:val="0"/>
              <w:jc w:val="both"/>
              <w:rPr>
                <w:b/>
              </w:rPr>
            </w:pPr>
            <w:r w:rsidRPr="008B06D8">
              <w:rPr>
                <w:b/>
              </w:rPr>
              <w:t>показателя на момент окончания действия муниципальной</w:t>
            </w:r>
            <w:r w:rsidR="007607C3">
              <w:rPr>
                <w:b/>
              </w:rPr>
              <w:t xml:space="preserve"> </w:t>
            </w:r>
            <w:r w:rsidRPr="008B06D8">
              <w:rPr>
                <w:b/>
              </w:rPr>
              <w:t>программы (2030 г.)</w:t>
            </w:r>
          </w:p>
        </w:tc>
      </w:tr>
      <w:tr w:rsidR="008B06D8" w:rsidRPr="008B06D8" w:rsidTr="0081676A">
        <w:trPr>
          <w:trHeight w:val="296"/>
          <w:jc w:val="right"/>
        </w:trPr>
        <w:tc>
          <w:tcPr>
            <w:tcW w:w="699" w:type="dxa"/>
            <w:vMerge/>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contextualSpacing/>
            </w:pPr>
          </w:p>
        </w:tc>
        <w:tc>
          <w:tcPr>
            <w:tcW w:w="2651" w:type="dxa"/>
            <w:vMerge/>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contextualSpacing/>
              <w:rPr>
                <w:b/>
              </w:rPr>
            </w:pPr>
          </w:p>
        </w:tc>
        <w:tc>
          <w:tcPr>
            <w:tcW w:w="1276" w:type="dxa"/>
            <w:vMerge/>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contextualSpacing/>
              <w:rPr>
                <w:b/>
              </w:rPr>
            </w:pPr>
          </w:p>
        </w:tc>
        <w:tc>
          <w:tcPr>
            <w:tcW w:w="1418"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contextualSpacing/>
              <w:rPr>
                <w:b/>
                <w:sz w:val="18"/>
                <w:szCs w:val="18"/>
              </w:rPr>
            </w:pPr>
            <w:r w:rsidRPr="008B06D8">
              <w:rPr>
                <w:b/>
                <w:sz w:val="18"/>
                <w:szCs w:val="18"/>
              </w:rPr>
              <w:t>2019 г.</w:t>
            </w:r>
          </w:p>
        </w:tc>
        <w:tc>
          <w:tcPr>
            <w:tcW w:w="1275"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contextualSpacing/>
              <w:rPr>
                <w:b/>
                <w:sz w:val="18"/>
                <w:szCs w:val="18"/>
              </w:rPr>
            </w:pPr>
            <w:r w:rsidRPr="008B06D8">
              <w:rPr>
                <w:b/>
                <w:sz w:val="18"/>
                <w:szCs w:val="18"/>
              </w:rPr>
              <w:t>2020 г.</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contextualSpacing/>
              <w:rPr>
                <w:b/>
                <w:sz w:val="18"/>
                <w:szCs w:val="18"/>
              </w:rPr>
            </w:pPr>
            <w:r w:rsidRPr="008B06D8">
              <w:rPr>
                <w:b/>
                <w:sz w:val="18"/>
                <w:szCs w:val="18"/>
              </w:rPr>
              <w:t>2021 г.</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contextualSpacing/>
              <w:rPr>
                <w:b/>
                <w:sz w:val="18"/>
                <w:szCs w:val="18"/>
              </w:rPr>
            </w:pPr>
            <w:r w:rsidRPr="008B06D8">
              <w:rPr>
                <w:b/>
                <w:sz w:val="18"/>
                <w:szCs w:val="18"/>
              </w:rPr>
              <w:t>2022 г.</w:t>
            </w:r>
          </w:p>
        </w:tc>
        <w:tc>
          <w:tcPr>
            <w:tcW w:w="120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contextualSpacing/>
              <w:rPr>
                <w:b/>
                <w:sz w:val="18"/>
                <w:szCs w:val="18"/>
              </w:rPr>
            </w:pPr>
            <w:r w:rsidRPr="008B06D8">
              <w:rPr>
                <w:b/>
                <w:sz w:val="18"/>
                <w:szCs w:val="18"/>
              </w:rPr>
              <w:t>2023 г.</w:t>
            </w:r>
          </w:p>
        </w:tc>
        <w:tc>
          <w:tcPr>
            <w:tcW w:w="1067" w:type="dxa"/>
            <w:tcBorders>
              <w:left w:val="single" w:sz="4" w:space="0" w:color="auto"/>
              <w:bottom w:val="single" w:sz="4" w:space="0" w:color="auto"/>
              <w:right w:val="single" w:sz="4" w:space="0" w:color="auto"/>
            </w:tcBorders>
            <w:hideMark/>
          </w:tcPr>
          <w:p w:rsidR="008B06D8" w:rsidRPr="008B06D8" w:rsidRDefault="008B06D8" w:rsidP="008B06D8">
            <w:pPr>
              <w:contextualSpacing/>
              <w:rPr>
                <w:b/>
                <w:sz w:val="18"/>
                <w:szCs w:val="18"/>
              </w:rPr>
            </w:pPr>
            <w:r w:rsidRPr="008B06D8">
              <w:rPr>
                <w:b/>
                <w:sz w:val="18"/>
                <w:szCs w:val="18"/>
              </w:rPr>
              <w:t>2024 г.</w:t>
            </w:r>
          </w:p>
        </w:tc>
        <w:tc>
          <w:tcPr>
            <w:tcW w:w="1134" w:type="dxa"/>
            <w:tcBorders>
              <w:left w:val="single" w:sz="4" w:space="0" w:color="auto"/>
              <w:bottom w:val="single" w:sz="4" w:space="0" w:color="auto"/>
              <w:right w:val="single" w:sz="4" w:space="0" w:color="auto"/>
            </w:tcBorders>
          </w:tcPr>
          <w:p w:rsidR="008B06D8" w:rsidRPr="008B06D8" w:rsidRDefault="008B06D8" w:rsidP="008B06D8">
            <w:pPr>
              <w:contextualSpacing/>
              <w:rPr>
                <w:b/>
                <w:sz w:val="18"/>
                <w:szCs w:val="18"/>
              </w:rPr>
            </w:pPr>
            <w:r w:rsidRPr="008B06D8">
              <w:rPr>
                <w:b/>
                <w:sz w:val="18"/>
                <w:szCs w:val="18"/>
              </w:rPr>
              <w:t>2025 г.</w:t>
            </w:r>
          </w:p>
        </w:tc>
        <w:tc>
          <w:tcPr>
            <w:tcW w:w="2093" w:type="dxa"/>
            <w:vMerge/>
            <w:tcBorders>
              <w:left w:val="single" w:sz="4" w:space="0" w:color="auto"/>
              <w:bottom w:val="single" w:sz="4" w:space="0" w:color="auto"/>
              <w:right w:val="single" w:sz="4" w:space="0" w:color="auto"/>
            </w:tcBorders>
          </w:tcPr>
          <w:p w:rsidR="008B06D8" w:rsidRPr="008B06D8" w:rsidRDefault="008B06D8" w:rsidP="008B06D8">
            <w:pPr>
              <w:rPr>
                <w:b/>
              </w:rPr>
            </w:pPr>
          </w:p>
        </w:tc>
      </w:tr>
      <w:tr w:rsidR="008B06D8" w:rsidRPr="008B06D8" w:rsidTr="0081676A">
        <w:trPr>
          <w:jc w:val="right"/>
        </w:trPr>
        <w:tc>
          <w:tcPr>
            <w:tcW w:w="699"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1</w:t>
            </w:r>
          </w:p>
        </w:tc>
        <w:tc>
          <w:tcPr>
            <w:tcW w:w="265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2</w:t>
            </w:r>
          </w:p>
        </w:tc>
        <w:tc>
          <w:tcPr>
            <w:tcW w:w="1276"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3</w:t>
            </w:r>
          </w:p>
        </w:tc>
        <w:tc>
          <w:tcPr>
            <w:tcW w:w="1418"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4</w:t>
            </w:r>
          </w:p>
        </w:tc>
        <w:tc>
          <w:tcPr>
            <w:tcW w:w="1275"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5</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6</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7</w:t>
            </w:r>
          </w:p>
        </w:tc>
        <w:tc>
          <w:tcPr>
            <w:tcW w:w="120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8</w:t>
            </w:r>
          </w:p>
        </w:tc>
        <w:tc>
          <w:tcPr>
            <w:tcW w:w="1067"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9</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10</w:t>
            </w:r>
          </w:p>
        </w:tc>
        <w:tc>
          <w:tcPr>
            <w:tcW w:w="2093"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11</w:t>
            </w:r>
          </w:p>
        </w:tc>
      </w:tr>
      <w:tr w:rsidR="008B06D8" w:rsidRPr="008B06D8" w:rsidTr="0081676A">
        <w:trPr>
          <w:jc w:val="right"/>
        </w:trPr>
        <w:tc>
          <w:tcPr>
            <w:tcW w:w="699"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rPr>
                <w:lang w:val="en-US"/>
              </w:rPr>
              <w:t>1</w:t>
            </w:r>
            <w:r w:rsidRPr="008B06D8">
              <w:t>.</w:t>
            </w:r>
          </w:p>
        </w:tc>
        <w:tc>
          <w:tcPr>
            <w:tcW w:w="265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Своевременность перечисления межбюджетных трансфертов (включая субвенции, субсидии, иные межбюджетные трансферты из вышестоящих бюджетов) поселениям района (да/нет; 1/0)</w:t>
            </w:r>
          </w:p>
        </w:tc>
        <w:tc>
          <w:tcPr>
            <w:tcW w:w="1276"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418"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275"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r w:rsidRPr="008B06D8">
              <w:t>1</w:t>
            </w:r>
          </w:p>
        </w:tc>
        <w:tc>
          <w:tcPr>
            <w:tcW w:w="120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067"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2093" w:type="dxa"/>
            <w:tcBorders>
              <w:top w:val="single" w:sz="4" w:space="0" w:color="auto"/>
              <w:left w:val="single" w:sz="4" w:space="0" w:color="auto"/>
              <w:bottom w:val="single" w:sz="4" w:space="0" w:color="auto"/>
              <w:right w:val="single" w:sz="4" w:space="0" w:color="auto"/>
            </w:tcBorders>
          </w:tcPr>
          <w:p w:rsidR="008B06D8" w:rsidRPr="008B06D8" w:rsidRDefault="008B06D8" w:rsidP="008B06D8">
            <w:r w:rsidRPr="008B06D8">
              <w:t>1</w:t>
            </w:r>
          </w:p>
        </w:tc>
      </w:tr>
      <w:tr w:rsidR="008B06D8" w:rsidRPr="008B06D8" w:rsidTr="0081676A">
        <w:trPr>
          <w:jc w:val="right"/>
        </w:trPr>
        <w:tc>
          <w:tcPr>
            <w:tcW w:w="699"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2.</w:t>
            </w:r>
          </w:p>
        </w:tc>
        <w:tc>
          <w:tcPr>
            <w:tcW w:w="265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Отсутствие просроченной кредиторской задолженности в бюджетах поселений района по выплате заработной платы и оплате коммунальных услуг (да/нет; 1/0)</w:t>
            </w:r>
          </w:p>
        </w:tc>
        <w:tc>
          <w:tcPr>
            <w:tcW w:w="1276"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418"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275"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r w:rsidRPr="008B06D8">
              <w:t>1</w:t>
            </w:r>
          </w:p>
        </w:tc>
        <w:tc>
          <w:tcPr>
            <w:tcW w:w="120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067"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1</w:t>
            </w:r>
          </w:p>
        </w:tc>
        <w:tc>
          <w:tcPr>
            <w:tcW w:w="2093" w:type="dxa"/>
            <w:tcBorders>
              <w:top w:val="single" w:sz="4" w:space="0" w:color="auto"/>
              <w:left w:val="single" w:sz="4" w:space="0" w:color="auto"/>
              <w:bottom w:val="single" w:sz="4" w:space="0" w:color="auto"/>
              <w:right w:val="single" w:sz="4" w:space="0" w:color="auto"/>
            </w:tcBorders>
          </w:tcPr>
          <w:p w:rsidR="008B06D8" w:rsidRPr="008B06D8" w:rsidRDefault="008B06D8" w:rsidP="008B06D8">
            <w:r w:rsidRPr="008B06D8">
              <w:t>1</w:t>
            </w:r>
          </w:p>
        </w:tc>
      </w:tr>
      <w:tr w:rsidR="008B06D8" w:rsidRPr="008B06D8" w:rsidTr="0081676A">
        <w:trPr>
          <w:jc w:val="right"/>
        </w:trPr>
        <w:tc>
          <w:tcPr>
            <w:tcW w:w="699"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rPr>
                <w:highlight w:val="yellow"/>
              </w:rPr>
            </w:pPr>
            <w:r w:rsidRPr="008B06D8">
              <w:t>3.</w:t>
            </w:r>
          </w:p>
        </w:tc>
        <w:tc>
          <w:tcPr>
            <w:tcW w:w="265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rPr>
                <w:lang w:eastAsia="en-US"/>
              </w:rPr>
            </w:pPr>
            <w:r w:rsidRPr="008B06D8">
              <w:t>Рост средней итоговой оценки качества организации и осуществления бюджетного процесса в поселениях района</w:t>
            </w:r>
            <w:r w:rsidR="00D9687E">
              <w:t>, баллов, с 40 баллов до 42 бал</w:t>
            </w:r>
            <w:r w:rsidRPr="008B06D8">
              <w:t>лов.</w:t>
            </w:r>
          </w:p>
        </w:tc>
        <w:tc>
          <w:tcPr>
            <w:tcW w:w="1276"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rPr>
                <w:lang w:eastAsia="en-US"/>
              </w:rPr>
            </w:pPr>
            <w:r w:rsidRPr="008B06D8">
              <w:rPr>
                <w:lang w:eastAsia="en-US"/>
              </w:rPr>
              <w:t>40</w:t>
            </w:r>
          </w:p>
        </w:tc>
        <w:tc>
          <w:tcPr>
            <w:tcW w:w="1418"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rPr>
                <w:lang w:eastAsia="en-US"/>
              </w:rPr>
            </w:pPr>
            <w:r w:rsidRPr="008B06D8">
              <w:rPr>
                <w:lang w:eastAsia="en-US"/>
              </w:rPr>
              <w:t>40,4</w:t>
            </w:r>
          </w:p>
        </w:tc>
        <w:tc>
          <w:tcPr>
            <w:tcW w:w="1275"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rPr>
                <w:lang w:eastAsia="en-US"/>
              </w:rPr>
            </w:pPr>
            <w:r w:rsidRPr="008B06D8">
              <w:rPr>
                <w:lang w:eastAsia="en-US"/>
              </w:rPr>
              <w:t>40,6</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rPr>
                <w:lang w:eastAsia="en-US"/>
              </w:rPr>
            </w:pPr>
            <w:r w:rsidRPr="008B06D8">
              <w:rPr>
                <w:lang w:eastAsia="en-US"/>
              </w:rPr>
              <w:t>40,8</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rPr>
                <w:lang w:eastAsia="en-US"/>
              </w:rPr>
            </w:pPr>
            <w:r w:rsidRPr="008B06D8">
              <w:rPr>
                <w:lang w:eastAsia="en-US"/>
              </w:rPr>
              <w:t>41,0</w:t>
            </w:r>
          </w:p>
        </w:tc>
        <w:tc>
          <w:tcPr>
            <w:tcW w:w="1201"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rPr>
                <w:lang w:eastAsia="en-US"/>
              </w:rPr>
            </w:pPr>
            <w:r w:rsidRPr="008B06D8">
              <w:rPr>
                <w:lang w:eastAsia="en-US"/>
              </w:rPr>
              <w:t>41,2</w:t>
            </w:r>
          </w:p>
        </w:tc>
        <w:tc>
          <w:tcPr>
            <w:tcW w:w="1067"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rPr>
                <w:lang w:eastAsia="en-US"/>
              </w:rPr>
            </w:pPr>
            <w:r w:rsidRPr="008B06D8">
              <w:rPr>
                <w:lang w:eastAsia="en-US"/>
              </w:rPr>
              <w:t>41,4</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rPr>
                <w:lang w:eastAsia="en-US"/>
              </w:rPr>
            </w:pPr>
            <w:r w:rsidRPr="008B06D8">
              <w:rPr>
                <w:lang w:eastAsia="en-US"/>
              </w:rPr>
              <w:t>41,5</w:t>
            </w:r>
          </w:p>
        </w:tc>
        <w:tc>
          <w:tcPr>
            <w:tcW w:w="2093"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rPr>
                <w:lang w:eastAsia="en-US"/>
              </w:rPr>
            </w:pPr>
            <w:r w:rsidRPr="008B06D8">
              <w:rPr>
                <w:lang w:eastAsia="en-US"/>
              </w:rPr>
              <w:t>42,0</w:t>
            </w:r>
          </w:p>
        </w:tc>
      </w:tr>
      <w:tr w:rsidR="008B06D8" w:rsidRPr="008B06D8" w:rsidTr="0081676A">
        <w:trPr>
          <w:jc w:val="right"/>
        </w:trPr>
        <w:tc>
          <w:tcPr>
            <w:tcW w:w="699"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4</w:t>
            </w:r>
          </w:p>
        </w:tc>
        <w:tc>
          <w:tcPr>
            <w:tcW w:w="265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Исполнение первоначальных плановых назначений по налоговым и неналоговым доходам на уровне не менее 100%, %</w:t>
            </w:r>
          </w:p>
        </w:tc>
        <w:tc>
          <w:tcPr>
            <w:tcW w:w="1276" w:type="dxa"/>
            <w:tcBorders>
              <w:top w:val="single" w:sz="4" w:space="0" w:color="auto"/>
              <w:left w:val="single" w:sz="4" w:space="0" w:color="auto"/>
              <w:bottom w:val="single" w:sz="4" w:space="0" w:color="auto"/>
              <w:right w:val="single" w:sz="4" w:space="0" w:color="auto"/>
            </w:tcBorders>
            <w:hideMark/>
          </w:tcPr>
          <w:p w:rsidR="008B06D8" w:rsidRPr="008B06D8" w:rsidRDefault="008B06D8" w:rsidP="00E62A51">
            <w:pPr>
              <w:widowControl w:val="0"/>
              <w:autoSpaceDE w:val="0"/>
              <w:autoSpaceDN w:val="0"/>
              <w:adjustRightInd w:val="0"/>
            </w:pPr>
            <w:r w:rsidRPr="008B06D8">
              <w:t>10</w:t>
            </w:r>
            <w:r w:rsidR="00E62A51">
              <w:t>1</w:t>
            </w:r>
            <w:r w:rsidRPr="008B06D8">
              <w:t>,0 %</w:t>
            </w:r>
          </w:p>
        </w:tc>
        <w:tc>
          <w:tcPr>
            <w:tcW w:w="1418" w:type="dxa"/>
            <w:tcBorders>
              <w:top w:val="single" w:sz="4" w:space="0" w:color="auto"/>
              <w:left w:val="single" w:sz="4" w:space="0" w:color="auto"/>
              <w:bottom w:val="single" w:sz="4" w:space="0" w:color="auto"/>
              <w:right w:val="single" w:sz="4" w:space="0" w:color="auto"/>
            </w:tcBorders>
            <w:hideMark/>
          </w:tcPr>
          <w:p w:rsidR="008B06D8" w:rsidRPr="008B06D8" w:rsidRDefault="008B06D8" w:rsidP="00E62A51">
            <w:r w:rsidRPr="008B06D8">
              <w:t>≥ 9</w:t>
            </w:r>
            <w:r w:rsidR="00E62A51">
              <w:t>8,5</w:t>
            </w:r>
            <w:r w:rsidRPr="008B06D8">
              <w:t xml:space="preserve"> %</w:t>
            </w:r>
          </w:p>
        </w:tc>
        <w:tc>
          <w:tcPr>
            <w:tcW w:w="1275" w:type="dxa"/>
            <w:tcBorders>
              <w:top w:val="single" w:sz="4" w:space="0" w:color="auto"/>
              <w:left w:val="single" w:sz="4" w:space="0" w:color="auto"/>
              <w:bottom w:val="single" w:sz="4" w:space="0" w:color="auto"/>
              <w:right w:val="single" w:sz="4" w:space="0" w:color="auto"/>
            </w:tcBorders>
          </w:tcPr>
          <w:p w:rsidR="008B06D8" w:rsidRPr="008B06D8" w:rsidRDefault="00E62A51" w:rsidP="008B06D8">
            <w:r w:rsidRPr="00E62A51">
              <w:t>≥ 98,5 %</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E62A51" w:rsidP="008B06D8">
            <w:r w:rsidRPr="00E62A51">
              <w:t>≥ 98,5 %</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E62A51" w:rsidP="008B06D8">
            <w:r w:rsidRPr="00E62A51">
              <w:t>≥ 98,5 %</w:t>
            </w:r>
          </w:p>
        </w:tc>
        <w:tc>
          <w:tcPr>
            <w:tcW w:w="1201" w:type="dxa"/>
            <w:tcBorders>
              <w:top w:val="single" w:sz="4" w:space="0" w:color="auto"/>
              <w:left w:val="single" w:sz="4" w:space="0" w:color="auto"/>
              <w:bottom w:val="single" w:sz="4" w:space="0" w:color="auto"/>
              <w:right w:val="single" w:sz="4" w:space="0" w:color="auto"/>
            </w:tcBorders>
          </w:tcPr>
          <w:p w:rsidR="008B06D8" w:rsidRPr="008B06D8" w:rsidRDefault="00E62A51" w:rsidP="008B06D8">
            <w:r w:rsidRPr="00E62A51">
              <w:t>≥ 98,5 %</w:t>
            </w:r>
          </w:p>
        </w:tc>
        <w:tc>
          <w:tcPr>
            <w:tcW w:w="1067" w:type="dxa"/>
            <w:tcBorders>
              <w:top w:val="single" w:sz="4" w:space="0" w:color="auto"/>
              <w:left w:val="single" w:sz="4" w:space="0" w:color="auto"/>
              <w:bottom w:val="single" w:sz="4" w:space="0" w:color="auto"/>
              <w:right w:val="single" w:sz="4" w:space="0" w:color="auto"/>
            </w:tcBorders>
          </w:tcPr>
          <w:p w:rsidR="008B06D8" w:rsidRPr="008B06D8" w:rsidRDefault="00E62A51" w:rsidP="008B06D8">
            <w:r w:rsidRPr="00E62A51">
              <w:t>≥ 98,5 %</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E62A51" w:rsidP="008B06D8">
            <w:r w:rsidRPr="00E62A51">
              <w:t>≥ 98,5 %</w:t>
            </w:r>
          </w:p>
        </w:tc>
        <w:tc>
          <w:tcPr>
            <w:tcW w:w="2093" w:type="dxa"/>
            <w:tcBorders>
              <w:top w:val="single" w:sz="4" w:space="0" w:color="auto"/>
              <w:left w:val="single" w:sz="4" w:space="0" w:color="auto"/>
              <w:bottom w:val="single" w:sz="4" w:space="0" w:color="auto"/>
              <w:right w:val="single" w:sz="4" w:space="0" w:color="auto"/>
            </w:tcBorders>
          </w:tcPr>
          <w:p w:rsidR="008B06D8" w:rsidRPr="008B06D8" w:rsidRDefault="00E62A51" w:rsidP="008B06D8">
            <w:r w:rsidRPr="00E62A51">
              <w:t>≥ 98,5 %</w:t>
            </w:r>
          </w:p>
        </w:tc>
      </w:tr>
      <w:tr w:rsidR="008B06D8" w:rsidRPr="008B06D8" w:rsidTr="0081676A">
        <w:trPr>
          <w:trHeight w:val="357"/>
          <w:jc w:val="right"/>
        </w:trPr>
        <w:tc>
          <w:tcPr>
            <w:tcW w:w="699"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5</w:t>
            </w:r>
          </w:p>
        </w:tc>
        <w:tc>
          <w:tcPr>
            <w:tcW w:w="265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 xml:space="preserve">Количество главных распорядителей средств бюджета района, главных администраторов доходов </w:t>
            </w:r>
            <w:r w:rsidRPr="008B06D8">
              <w:lastRenderedPageBreak/>
              <w:t>бюджета, имеющих итоговую оценку качества финансового менеджмента более 80 %, единиц, с 6 до 7</w:t>
            </w:r>
          </w:p>
        </w:tc>
        <w:tc>
          <w:tcPr>
            <w:tcW w:w="1276"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lastRenderedPageBreak/>
              <w:t>6</w:t>
            </w:r>
          </w:p>
        </w:tc>
        <w:tc>
          <w:tcPr>
            <w:tcW w:w="1418"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6</w:t>
            </w:r>
          </w:p>
        </w:tc>
        <w:tc>
          <w:tcPr>
            <w:tcW w:w="1275"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7</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7</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7</w:t>
            </w:r>
          </w:p>
        </w:tc>
        <w:tc>
          <w:tcPr>
            <w:tcW w:w="1201"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7</w:t>
            </w:r>
          </w:p>
        </w:tc>
        <w:tc>
          <w:tcPr>
            <w:tcW w:w="1067"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7</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7</w:t>
            </w:r>
          </w:p>
        </w:tc>
        <w:tc>
          <w:tcPr>
            <w:tcW w:w="2093"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rPr>
                <w:lang w:eastAsia="en-US"/>
              </w:rPr>
            </w:pPr>
            <w:r w:rsidRPr="008B06D8">
              <w:rPr>
                <w:lang w:eastAsia="en-US"/>
              </w:rPr>
              <w:t>7</w:t>
            </w:r>
          </w:p>
        </w:tc>
      </w:tr>
      <w:tr w:rsidR="008B06D8" w:rsidRPr="008B06D8" w:rsidTr="0081676A">
        <w:trPr>
          <w:trHeight w:val="267"/>
          <w:jc w:val="right"/>
        </w:trPr>
        <w:tc>
          <w:tcPr>
            <w:tcW w:w="699"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lastRenderedPageBreak/>
              <w:t>6</w:t>
            </w:r>
          </w:p>
        </w:tc>
        <w:tc>
          <w:tcPr>
            <w:tcW w:w="265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Соблюдение предельного объема муниципального внутреннего долга района установленного нормативными правовыми актами района, (1/0)</w:t>
            </w:r>
          </w:p>
        </w:tc>
        <w:tc>
          <w:tcPr>
            <w:tcW w:w="1276"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1</w:t>
            </w:r>
          </w:p>
        </w:tc>
        <w:tc>
          <w:tcPr>
            <w:tcW w:w="1418"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1</w:t>
            </w:r>
          </w:p>
        </w:tc>
        <w:tc>
          <w:tcPr>
            <w:tcW w:w="1275"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1</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1</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1</w:t>
            </w:r>
          </w:p>
        </w:tc>
        <w:tc>
          <w:tcPr>
            <w:tcW w:w="1201"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1</w:t>
            </w:r>
          </w:p>
        </w:tc>
        <w:tc>
          <w:tcPr>
            <w:tcW w:w="1067"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1</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1</w:t>
            </w:r>
          </w:p>
        </w:tc>
        <w:tc>
          <w:tcPr>
            <w:tcW w:w="2093"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rPr>
                <w:lang w:eastAsia="en-US"/>
              </w:rPr>
            </w:pPr>
            <w:r w:rsidRPr="008B06D8">
              <w:rPr>
                <w:lang w:eastAsia="en-US"/>
              </w:rPr>
              <w:t>1</w:t>
            </w:r>
          </w:p>
        </w:tc>
      </w:tr>
      <w:tr w:rsidR="008B06D8" w:rsidRPr="008B06D8" w:rsidTr="0081676A">
        <w:trPr>
          <w:trHeight w:val="615"/>
          <w:jc w:val="right"/>
        </w:trPr>
        <w:tc>
          <w:tcPr>
            <w:tcW w:w="699" w:type="dxa"/>
            <w:tcBorders>
              <w:top w:val="single" w:sz="4" w:space="0" w:color="auto"/>
              <w:left w:val="single" w:sz="4" w:space="0" w:color="auto"/>
              <w:bottom w:val="single" w:sz="4" w:space="0" w:color="auto"/>
              <w:right w:val="single" w:sz="4" w:space="0" w:color="auto"/>
            </w:tcBorders>
          </w:tcPr>
          <w:p w:rsidR="008B06D8" w:rsidRPr="008B06D8" w:rsidRDefault="008B06D8" w:rsidP="008B06D8">
            <w:pPr>
              <w:widowControl w:val="0"/>
              <w:autoSpaceDE w:val="0"/>
              <w:autoSpaceDN w:val="0"/>
              <w:adjustRightInd w:val="0"/>
            </w:pPr>
            <w:r w:rsidRPr="008B06D8">
              <w:t>7</w:t>
            </w:r>
          </w:p>
        </w:tc>
        <w:tc>
          <w:tcPr>
            <w:tcW w:w="265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Исполнение расходных обязательств района за отчетный финансовый год в размере не менее 92% от уточненных бюджетных ассигнований (без учета резервных средств бюджета района), %, с 91,7 до 92 %</w:t>
            </w:r>
          </w:p>
        </w:tc>
        <w:tc>
          <w:tcPr>
            <w:tcW w:w="1276"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pPr>
              <w:widowControl w:val="0"/>
              <w:autoSpaceDE w:val="0"/>
              <w:autoSpaceDN w:val="0"/>
              <w:adjustRightInd w:val="0"/>
            </w:pPr>
            <w:r w:rsidRPr="008B06D8">
              <w:t>91,7%</w:t>
            </w:r>
          </w:p>
        </w:tc>
        <w:tc>
          <w:tcPr>
            <w:tcW w:w="1418"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&gt;= 92%</w:t>
            </w:r>
          </w:p>
        </w:tc>
        <w:tc>
          <w:tcPr>
            <w:tcW w:w="1275" w:type="dxa"/>
            <w:tcBorders>
              <w:top w:val="single" w:sz="4" w:space="0" w:color="auto"/>
              <w:left w:val="single" w:sz="4" w:space="0" w:color="auto"/>
              <w:bottom w:val="single" w:sz="4" w:space="0" w:color="auto"/>
              <w:right w:val="single" w:sz="4" w:space="0" w:color="auto"/>
            </w:tcBorders>
          </w:tcPr>
          <w:p w:rsidR="008B06D8" w:rsidRPr="008B06D8" w:rsidRDefault="008B06D8" w:rsidP="008B06D8">
            <w:r w:rsidRPr="008B06D8">
              <w:t>&gt;= 92%</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r w:rsidRPr="008B06D8">
              <w:t>&gt;= 92%</w:t>
            </w:r>
          </w:p>
        </w:tc>
        <w:tc>
          <w:tcPr>
            <w:tcW w:w="1134" w:type="dxa"/>
            <w:tcBorders>
              <w:top w:val="single" w:sz="4" w:space="0" w:color="auto"/>
              <w:left w:val="single" w:sz="4" w:space="0" w:color="auto"/>
              <w:bottom w:val="single" w:sz="4" w:space="0" w:color="auto"/>
              <w:right w:val="single" w:sz="4" w:space="0" w:color="auto"/>
            </w:tcBorders>
          </w:tcPr>
          <w:p w:rsidR="008B06D8" w:rsidRPr="008B06D8" w:rsidRDefault="008B06D8" w:rsidP="008B06D8">
            <w:r w:rsidRPr="008B06D8">
              <w:t>&gt;= 92%</w:t>
            </w:r>
          </w:p>
        </w:tc>
        <w:tc>
          <w:tcPr>
            <w:tcW w:w="1201"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&gt;= 92%</w:t>
            </w:r>
          </w:p>
        </w:tc>
        <w:tc>
          <w:tcPr>
            <w:tcW w:w="1067" w:type="dxa"/>
            <w:tcBorders>
              <w:top w:val="single" w:sz="4" w:space="0" w:color="auto"/>
              <w:left w:val="single" w:sz="4" w:space="0" w:color="auto"/>
              <w:bottom w:val="single" w:sz="4" w:space="0" w:color="auto"/>
              <w:right w:val="single" w:sz="4" w:space="0" w:color="auto"/>
            </w:tcBorders>
          </w:tcPr>
          <w:p w:rsidR="008B06D8" w:rsidRPr="008B06D8" w:rsidRDefault="008B06D8" w:rsidP="008B06D8">
            <w:r w:rsidRPr="008B06D8">
              <w:t>&gt;= 92%</w:t>
            </w:r>
          </w:p>
        </w:tc>
        <w:tc>
          <w:tcPr>
            <w:tcW w:w="1134" w:type="dxa"/>
            <w:tcBorders>
              <w:top w:val="single" w:sz="4" w:space="0" w:color="auto"/>
              <w:left w:val="single" w:sz="4" w:space="0" w:color="auto"/>
              <w:bottom w:val="single" w:sz="4" w:space="0" w:color="auto"/>
              <w:right w:val="single" w:sz="4" w:space="0" w:color="auto"/>
            </w:tcBorders>
            <w:hideMark/>
          </w:tcPr>
          <w:p w:rsidR="008B06D8" w:rsidRPr="008B06D8" w:rsidRDefault="008B06D8" w:rsidP="008B06D8">
            <w:r w:rsidRPr="008B06D8">
              <w:t>&gt;= 92%</w:t>
            </w:r>
          </w:p>
        </w:tc>
        <w:tc>
          <w:tcPr>
            <w:tcW w:w="2093" w:type="dxa"/>
            <w:tcBorders>
              <w:top w:val="single" w:sz="4" w:space="0" w:color="auto"/>
              <w:left w:val="single" w:sz="4" w:space="0" w:color="auto"/>
              <w:bottom w:val="single" w:sz="4" w:space="0" w:color="auto"/>
              <w:right w:val="single" w:sz="4" w:space="0" w:color="auto"/>
            </w:tcBorders>
          </w:tcPr>
          <w:p w:rsidR="008B06D8" w:rsidRPr="008B06D8" w:rsidRDefault="008B06D8" w:rsidP="008B06D8">
            <w:r w:rsidRPr="008B06D8">
              <w:t>&gt;= 92%</w:t>
            </w:r>
          </w:p>
        </w:tc>
      </w:tr>
      <w:tr w:rsidR="00CC1B9F" w:rsidRPr="008B06D8" w:rsidTr="0081676A">
        <w:trPr>
          <w:trHeight w:val="615"/>
          <w:jc w:val="right"/>
        </w:trPr>
        <w:tc>
          <w:tcPr>
            <w:tcW w:w="699" w:type="dxa"/>
            <w:tcBorders>
              <w:top w:val="single" w:sz="4" w:space="0" w:color="auto"/>
              <w:left w:val="single" w:sz="4" w:space="0" w:color="auto"/>
              <w:bottom w:val="single" w:sz="4" w:space="0" w:color="auto"/>
              <w:right w:val="single" w:sz="4" w:space="0" w:color="auto"/>
            </w:tcBorders>
          </w:tcPr>
          <w:p w:rsidR="00CC1B9F" w:rsidRPr="008B06D8" w:rsidRDefault="00CC1B9F" w:rsidP="008B06D8">
            <w:pPr>
              <w:widowControl w:val="0"/>
              <w:autoSpaceDE w:val="0"/>
              <w:autoSpaceDN w:val="0"/>
              <w:adjustRightInd w:val="0"/>
            </w:pPr>
            <w:r>
              <w:t>8</w:t>
            </w:r>
          </w:p>
        </w:tc>
        <w:tc>
          <w:tcPr>
            <w:tcW w:w="2651" w:type="dxa"/>
            <w:tcBorders>
              <w:top w:val="single" w:sz="4" w:space="0" w:color="auto"/>
              <w:left w:val="single" w:sz="4" w:space="0" w:color="auto"/>
              <w:bottom w:val="single" w:sz="4" w:space="0" w:color="auto"/>
              <w:right w:val="single" w:sz="4" w:space="0" w:color="auto"/>
            </w:tcBorders>
          </w:tcPr>
          <w:p w:rsidR="00CC1B9F" w:rsidRPr="008B06D8" w:rsidRDefault="00CC1B9F" w:rsidP="008B06D8">
            <w:r w:rsidRPr="00CC1B9F">
              <w:t>Доля реализованных проектов, направленных на содействие развитию исторических и иных местных традиций в населенных пунктах района, в которых проведены мероприятия в связи с наступившими юбилейными датами, к аналогичным проектам, отобранным по результатам конкурса на условиях инициативного бюджетирования</w:t>
            </w:r>
          </w:p>
        </w:tc>
        <w:tc>
          <w:tcPr>
            <w:tcW w:w="1276" w:type="dxa"/>
            <w:tcBorders>
              <w:top w:val="single" w:sz="4" w:space="0" w:color="auto"/>
              <w:left w:val="single" w:sz="4" w:space="0" w:color="auto"/>
              <w:bottom w:val="single" w:sz="4" w:space="0" w:color="auto"/>
              <w:right w:val="single" w:sz="4" w:space="0" w:color="auto"/>
            </w:tcBorders>
          </w:tcPr>
          <w:p w:rsidR="00CC1B9F" w:rsidRPr="008B06D8" w:rsidRDefault="00CC1B9F" w:rsidP="008B06D8">
            <w:pPr>
              <w:widowControl w:val="0"/>
              <w:autoSpaceDE w:val="0"/>
              <w:autoSpaceDN w:val="0"/>
              <w:adjustRightInd w:val="0"/>
            </w:pPr>
            <w:r>
              <w:t>100%</w:t>
            </w:r>
          </w:p>
        </w:tc>
        <w:tc>
          <w:tcPr>
            <w:tcW w:w="1418" w:type="dxa"/>
            <w:tcBorders>
              <w:top w:val="single" w:sz="4" w:space="0" w:color="auto"/>
              <w:left w:val="single" w:sz="4" w:space="0" w:color="auto"/>
              <w:bottom w:val="single" w:sz="4" w:space="0" w:color="auto"/>
              <w:right w:val="single" w:sz="4" w:space="0" w:color="auto"/>
            </w:tcBorders>
          </w:tcPr>
          <w:p w:rsidR="00CC1B9F" w:rsidRPr="008B06D8" w:rsidRDefault="00CC1B9F" w:rsidP="008B06D8">
            <w:r>
              <w:t>100%</w:t>
            </w:r>
          </w:p>
        </w:tc>
        <w:tc>
          <w:tcPr>
            <w:tcW w:w="1275" w:type="dxa"/>
            <w:tcBorders>
              <w:top w:val="single" w:sz="4" w:space="0" w:color="auto"/>
              <w:left w:val="single" w:sz="4" w:space="0" w:color="auto"/>
              <w:bottom w:val="single" w:sz="4" w:space="0" w:color="auto"/>
              <w:right w:val="single" w:sz="4" w:space="0" w:color="auto"/>
            </w:tcBorders>
          </w:tcPr>
          <w:p w:rsidR="00CC1B9F" w:rsidRPr="008B06D8" w:rsidRDefault="00CC1B9F" w:rsidP="008B06D8">
            <w:r>
              <w:t>100%</w:t>
            </w:r>
          </w:p>
        </w:tc>
        <w:tc>
          <w:tcPr>
            <w:tcW w:w="1134" w:type="dxa"/>
            <w:tcBorders>
              <w:top w:val="single" w:sz="4" w:space="0" w:color="auto"/>
              <w:left w:val="single" w:sz="4" w:space="0" w:color="auto"/>
              <w:bottom w:val="single" w:sz="4" w:space="0" w:color="auto"/>
              <w:right w:val="single" w:sz="4" w:space="0" w:color="auto"/>
            </w:tcBorders>
          </w:tcPr>
          <w:p w:rsidR="00CC1B9F" w:rsidRPr="008B06D8" w:rsidRDefault="00CC1B9F" w:rsidP="008B06D8">
            <w:r>
              <w:t>-</w:t>
            </w:r>
          </w:p>
        </w:tc>
        <w:tc>
          <w:tcPr>
            <w:tcW w:w="1134" w:type="dxa"/>
            <w:tcBorders>
              <w:top w:val="single" w:sz="4" w:space="0" w:color="auto"/>
              <w:left w:val="single" w:sz="4" w:space="0" w:color="auto"/>
              <w:bottom w:val="single" w:sz="4" w:space="0" w:color="auto"/>
              <w:right w:val="single" w:sz="4" w:space="0" w:color="auto"/>
            </w:tcBorders>
          </w:tcPr>
          <w:p w:rsidR="00CC1B9F" w:rsidRPr="008B06D8" w:rsidRDefault="00CC1B9F" w:rsidP="008B06D8">
            <w:r>
              <w:t>-</w:t>
            </w:r>
          </w:p>
        </w:tc>
        <w:tc>
          <w:tcPr>
            <w:tcW w:w="1201" w:type="dxa"/>
            <w:tcBorders>
              <w:top w:val="single" w:sz="4" w:space="0" w:color="auto"/>
              <w:left w:val="single" w:sz="4" w:space="0" w:color="auto"/>
              <w:bottom w:val="single" w:sz="4" w:space="0" w:color="auto"/>
              <w:right w:val="single" w:sz="4" w:space="0" w:color="auto"/>
            </w:tcBorders>
          </w:tcPr>
          <w:p w:rsidR="00CC1B9F" w:rsidRPr="008B06D8" w:rsidRDefault="00CC1B9F" w:rsidP="008B06D8">
            <w:r>
              <w:t>-</w:t>
            </w:r>
          </w:p>
        </w:tc>
        <w:tc>
          <w:tcPr>
            <w:tcW w:w="1067" w:type="dxa"/>
            <w:tcBorders>
              <w:top w:val="single" w:sz="4" w:space="0" w:color="auto"/>
              <w:left w:val="single" w:sz="4" w:space="0" w:color="auto"/>
              <w:bottom w:val="single" w:sz="4" w:space="0" w:color="auto"/>
              <w:right w:val="single" w:sz="4" w:space="0" w:color="auto"/>
            </w:tcBorders>
          </w:tcPr>
          <w:p w:rsidR="00CC1B9F" w:rsidRPr="008B06D8" w:rsidRDefault="00CC1B9F" w:rsidP="008B06D8">
            <w:r>
              <w:t>-</w:t>
            </w:r>
          </w:p>
        </w:tc>
        <w:tc>
          <w:tcPr>
            <w:tcW w:w="1134" w:type="dxa"/>
            <w:tcBorders>
              <w:top w:val="single" w:sz="4" w:space="0" w:color="auto"/>
              <w:left w:val="single" w:sz="4" w:space="0" w:color="auto"/>
              <w:bottom w:val="single" w:sz="4" w:space="0" w:color="auto"/>
              <w:right w:val="single" w:sz="4" w:space="0" w:color="auto"/>
            </w:tcBorders>
          </w:tcPr>
          <w:p w:rsidR="00CC1B9F" w:rsidRPr="008B06D8" w:rsidRDefault="00CC1B9F" w:rsidP="008B06D8">
            <w:r>
              <w:t>-</w:t>
            </w:r>
          </w:p>
        </w:tc>
        <w:tc>
          <w:tcPr>
            <w:tcW w:w="2093" w:type="dxa"/>
            <w:tcBorders>
              <w:top w:val="single" w:sz="4" w:space="0" w:color="auto"/>
              <w:left w:val="single" w:sz="4" w:space="0" w:color="auto"/>
              <w:bottom w:val="single" w:sz="4" w:space="0" w:color="auto"/>
              <w:right w:val="single" w:sz="4" w:space="0" w:color="auto"/>
            </w:tcBorders>
          </w:tcPr>
          <w:p w:rsidR="00CC1B9F" w:rsidRPr="008B06D8" w:rsidRDefault="00CC1B9F" w:rsidP="008B06D8">
            <w:r>
              <w:t>-</w:t>
            </w:r>
          </w:p>
        </w:tc>
      </w:tr>
      <w:tr w:rsidR="00CC1B9F" w:rsidRPr="008B06D8" w:rsidTr="0081676A">
        <w:trPr>
          <w:trHeight w:val="615"/>
          <w:jc w:val="right"/>
        </w:trPr>
        <w:tc>
          <w:tcPr>
            <w:tcW w:w="699" w:type="dxa"/>
            <w:tcBorders>
              <w:top w:val="single" w:sz="4" w:space="0" w:color="auto"/>
              <w:left w:val="single" w:sz="4" w:space="0" w:color="auto"/>
              <w:bottom w:val="single" w:sz="4" w:space="0" w:color="auto"/>
              <w:right w:val="single" w:sz="4" w:space="0" w:color="auto"/>
            </w:tcBorders>
          </w:tcPr>
          <w:p w:rsidR="00CC1B9F" w:rsidRDefault="00CC1B9F" w:rsidP="008B06D8">
            <w:pPr>
              <w:widowControl w:val="0"/>
              <w:autoSpaceDE w:val="0"/>
              <w:autoSpaceDN w:val="0"/>
              <w:adjustRightInd w:val="0"/>
            </w:pPr>
            <w:r>
              <w:t>9</w:t>
            </w:r>
          </w:p>
        </w:tc>
        <w:tc>
          <w:tcPr>
            <w:tcW w:w="2651" w:type="dxa"/>
            <w:tcBorders>
              <w:top w:val="single" w:sz="4" w:space="0" w:color="auto"/>
              <w:left w:val="single" w:sz="4" w:space="0" w:color="auto"/>
              <w:bottom w:val="single" w:sz="4" w:space="0" w:color="auto"/>
              <w:right w:val="single" w:sz="4" w:space="0" w:color="auto"/>
            </w:tcBorders>
          </w:tcPr>
          <w:p w:rsidR="00CC1B9F" w:rsidRPr="00CC1B9F" w:rsidRDefault="00CC1B9F" w:rsidP="008B06D8">
            <w:r w:rsidRPr="00CC1B9F">
              <w:t>Доля городских и сельских поселений, уровень которых после предоставления дотации на выравнивание бюджетной обеспеченности из бюджета района составляет более 90% от установленного критерия выравнивания поселений,</w:t>
            </w:r>
          </w:p>
        </w:tc>
        <w:tc>
          <w:tcPr>
            <w:tcW w:w="1276" w:type="dxa"/>
            <w:tcBorders>
              <w:top w:val="single" w:sz="4" w:space="0" w:color="auto"/>
              <w:left w:val="single" w:sz="4" w:space="0" w:color="auto"/>
              <w:bottom w:val="single" w:sz="4" w:space="0" w:color="auto"/>
              <w:right w:val="single" w:sz="4" w:space="0" w:color="auto"/>
            </w:tcBorders>
          </w:tcPr>
          <w:p w:rsidR="00CC1B9F" w:rsidRDefault="00CC1B9F" w:rsidP="008B06D8">
            <w:pPr>
              <w:widowControl w:val="0"/>
              <w:autoSpaceDE w:val="0"/>
              <w:autoSpaceDN w:val="0"/>
              <w:adjustRightInd w:val="0"/>
            </w:pPr>
            <w:r>
              <w:t>100%</w:t>
            </w:r>
          </w:p>
        </w:tc>
        <w:tc>
          <w:tcPr>
            <w:tcW w:w="1418" w:type="dxa"/>
            <w:tcBorders>
              <w:top w:val="single" w:sz="4" w:space="0" w:color="auto"/>
              <w:left w:val="single" w:sz="4" w:space="0" w:color="auto"/>
              <w:bottom w:val="single" w:sz="4" w:space="0" w:color="auto"/>
              <w:right w:val="single" w:sz="4" w:space="0" w:color="auto"/>
            </w:tcBorders>
          </w:tcPr>
          <w:p w:rsidR="00CC1B9F" w:rsidRDefault="00CC1B9F">
            <w:r w:rsidRPr="003867A3">
              <w:t>100%</w:t>
            </w:r>
          </w:p>
        </w:tc>
        <w:tc>
          <w:tcPr>
            <w:tcW w:w="1275" w:type="dxa"/>
            <w:tcBorders>
              <w:top w:val="single" w:sz="4" w:space="0" w:color="auto"/>
              <w:left w:val="single" w:sz="4" w:space="0" w:color="auto"/>
              <w:bottom w:val="single" w:sz="4" w:space="0" w:color="auto"/>
              <w:right w:val="single" w:sz="4" w:space="0" w:color="auto"/>
            </w:tcBorders>
          </w:tcPr>
          <w:p w:rsidR="00CC1B9F" w:rsidRDefault="00CC1B9F">
            <w:r w:rsidRPr="003867A3">
              <w:t>100%</w:t>
            </w:r>
          </w:p>
        </w:tc>
        <w:tc>
          <w:tcPr>
            <w:tcW w:w="1134" w:type="dxa"/>
            <w:tcBorders>
              <w:top w:val="single" w:sz="4" w:space="0" w:color="auto"/>
              <w:left w:val="single" w:sz="4" w:space="0" w:color="auto"/>
              <w:bottom w:val="single" w:sz="4" w:space="0" w:color="auto"/>
              <w:right w:val="single" w:sz="4" w:space="0" w:color="auto"/>
            </w:tcBorders>
          </w:tcPr>
          <w:p w:rsidR="00CC1B9F" w:rsidRDefault="00CC1B9F">
            <w:r w:rsidRPr="003867A3">
              <w:t>100%</w:t>
            </w:r>
          </w:p>
        </w:tc>
        <w:tc>
          <w:tcPr>
            <w:tcW w:w="1134" w:type="dxa"/>
            <w:tcBorders>
              <w:top w:val="single" w:sz="4" w:space="0" w:color="auto"/>
              <w:left w:val="single" w:sz="4" w:space="0" w:color="auto"/>
              <w:bottom w:val="single" w:sz="4" w:space="0" w:color="auto"/>
              <w:right w:val="single" w:sz="4" w:space="0" w:color="auto"/>
            </w:tcBorders>
          </w:tcPr>
          <w:p w:rsidR="00CC1B9F" w:rsidRDefault="00CC1B9F">
            <w:r w:rsidRPr="003867A3">
              <w:t>100%</w:t>
            </w:r>
          </w:p>
        </w:tc>
        <w:tc>
          <w:tcPr>
            <w:tcW w:w="1201" w:type="dxa"/>
            <w:tcBorders>
              <w:top w:val="single" w:sz="4" w:space="0" w:color="auto"/>
              <w:left w:val="single" w:sz="4" w:space="0" w:color="auto"/>
              <w:bottom w:val="single" w:sz="4" w:space="0" w:color="auto"/>
              <w:right w:val="single" w:sz="4" w:space="0" w:color="auto"/>
            </w:tcBorders>
          </w:tcPr>
          <w:p w:rsidR="00CC1B9F" w:rsidRDefault="00CC1B9F">
            <w:r w:rsidRPr="003867A3">
              <w:t>100%</w:t>
            </w:r>
          </w:p>
        </w:tc>
        <w:tc>
          <w:tcPr>
            <w:tcW w:w="1067" w:type="dxa"/>
            <w:tcBorders>
              <w:top w:val="single" w:sz="4" w:space="0" w:color="auto"/>
              <w:left w:val="single" w:sz="4" w:space="0" w:color="auto"/>
              <w:bottom w:val="single" w:sz="4" w:space="0" w:color="auto"/>
              <w:right w:val="single" w:sz="4" w:space="0" w:color="auto"/>
            </w:tcBorders>
          </w:tcPr>
          <w:p w:rsidR="00CC1B9F" w:rsidRDefault="00CC1B9F">
            <w:r w:rsidRPr="003867A3">
              <w:t>100%</w:t>
            </w:r>
          </w:p>
        </w:tc>
        <w:tc>
          <w:tcPr>
            <w:tcW w:w="1134" w:type="dxa"/>
            <w:tcBorders>
              <w:top w:val="single" w:sz="4" w:space="0" w:color="auto"/>
              <w:left w:val="single" w:sz="4" w:space="0" w:color="auto"/>
              <w:bottom w:val="single" w:sz="4" w:space="0" w:color="auto"/>
              <w:right w:val="single" w:sz="4" w:space="0" w:color="auto"/>
            </w:tcBorders>
          </w:tcPr>
          <w:p w:rsidR="00CC1B9F" w:rsidRDefault="00CC1B9F">
            <w:r w:rsidRPr="003867A3">
              <w:t>100%</w:t>
            </w:r>
          </w:p>
        </w:tc>
        <w:tc>
          <w:tcPr>
            <w:tcW w:w="2093" w:type="dxa"/>
            <w:tcBorders>
              <w:top w:val="single" w:sz="4" w:space="0" w:color="auto"/>
              <w:left w:val="single" w:sz="4" w:space="0" w:color="auto"/>
              <w:bottom w:val="single" w:sz="4" w:space="0" w:color="auto"/>
              <w:right w:val="single" w:sz="4" w:space="0" w:color="auto"/>
            </w:tcBorders>
          </w:tcPr>
          <w:p w:rsidR="00CC1B9F" w:rsidRDefault="00CC1B9F">
            <w:r w:rsidRPr="003867A3">
              <w:t>100%</w:t>
            </w:r>
          </w:p>
        </w:tc>
      </w:tr>
    </w:tbl>
    <w:p w:rsidR="008B06D8" w:rsidRPr="008B06D8" w:rsidRDefault="008B06D8" w:rsidP="008B06D8">
      <w:pPr>
        <w:spacing w:after="0" w:line="240" w:lineRule="auto"/>
        <w:ind w:left="426" w:right="-909" w:hanging="142"/>
        <w:rPr>
          <w:rFonts w:ascii="Times New Roman" w:eastAsia="Times New Roman" w:hAnsi="Times New Roman" w:cs="Times New Roman"/>
          <w:sz w:val="28"/>
          <w:szCs w:val="28"/>
        </w:rPr>
      </w:pPr>
    </w:p>
    <w:p w:rsidR="008B06D8" w:rsidRPr="008B06D8" w:rsidRDefault="008B06D8" w:rsidP="008B06D8">
      <w:pPr>
        <w:spacing w:after="0" w:line="240" w:lineRule="auto"/>
        <w:ind w:right="-568"/>
        <w:jc w:val="right"/>
        <w:rPr>
          <w:rFonts w:ascii="Times New Roman" w:eastAsia="Times New Roman" w:hAnsi="Times New Roman" w:cs="Times New Roman"/>
          <w:sz w:val="28"/>
          <w:szCs w:val="28"/>
        </w:rPr>
      </w:pPr>
    </w:p>
    <w:p w:rsidR="008B06D8" w:rsidRPr="008B06D8" w:rsidRDefault="008B06D8" w:rsidP="008B06D8">
      <w:pPr>
        <w:spacing w:after="0" w:line="240" w:lineRule="auto"/>
        <w:rPr>
          <w:rFonts w:ascii="Times New Roman" w:eastAsia="Times New Roman" w:hAnsi="Times New Roman" w:cs="Times New Roman"/>
          <w:sz w:val="28"/>
          <w:szCs w:val="28"/>
        </w:rPr>
      </w:pPr>
    </w:p>
    <w:p w:rsidR="006D1DB1" w:rsidRPr="00B63280" w:rsidRDefault="006D1DB1" w:rsidP="00B63280">
      <w:pPr>
        <w:pStyle w:val="a5"/>
        <w:widowControl w:val="0"/>
        <w:autoSpaceDE w:val="0"/>
        <w:autoSpaceDN w:val="0"/>
        <w:adjustRightInd w:val="0"/>
        <w:outlineLvl w:val="1"/>
        <w:rPr>
          <w:i/>
        </w:rPr>
      </w:pPr>
    </w:p>
    <w:p w:rsidR="003516F3" w:rsidRPr="00B63280" w:rsidRDefault="003516F3" w:rsidP="00B63280">
      <w:pPr>
        <w:pStyle w:val="a5"/>
        <w:widowControl w:val="0"/>
        <w:autoSpaceDE w:val="0"/>
        <w:autoSpaceDN w:val="0"/>
        <w:adjustRightInd w:val="0"/>
        <w:outlineLvl w:val="1"/>
        <w:rPr>
          <w:i/>
        </w:rPr>
      </w:pPr>
    </w:p>
    <w:p w:rsidR="008B06D8" w:rsidRDefault="008B06D8" w:rsidP="00B63280">
      <w:pPr>
        <w:widowControl w:val="0"/>
        <w:tabs>
          <w:tab w:val="left" w:pos="709"/>
        </w:tabs>
        <w:autoSpaceDE w:val="0"/>
        <w:autoSpaceDN w:val="0"/>
        <w:adjustRightInd w:val="0"/>
        <w:ind w:left="426"/>
        <w:contextualSpacing/>
        <w:jc w:val="both"/>
        <w:outlineLvl w:val="1"/>
        <w:rPr>
          <w:rFonts w:ascii="Times New Roman" w:hAnsi="Times New Roman" w:cs="Times New Roman"/>
          <w:sz w:val="28"/>
          <w:szCs w:val="28"/>
        </w:rPr>
        <w:sectPr w:rsidR="008B06D8" w:rsidSect="008B06D8">
          <w:pgSz w:w="16838" w:h="11906" w:orient="landscape" w:code="9"/>
          <w:pgMar w:top="1361" w:right="567" w:bottom="567" w:left="567" w:header="709" w:footer="709" w:gutter="0"/>
          <w:cols w:space="708"/>
          <w:docGrid w:linePitch="360"/>
        </w:sectPr>
      </w:pPr>
    </w:p>
    <w:p w:rsidR="006D1DB1" w:rsidRPr="00B63280" w:rsidRDefault="006D1DB1" w:rsidP="00B63280">
      <w:pPr>
        <w:widowControl w:val="0"/>
        <w:tabs>
          <w:tab w:val="left" w:pos="709"/>
        </w:tabs>
        <w:autoSpaceDE w:val="0"/>
        <w:autoSpaceDN w:val="0"/>
        <w:adjustRightInd w:val="0"/>
        <w:ind w:left="426"/>
        <w:contextualSpacing/>
        <w:jc w:val="both"/>
        <w:outlineLvl w:val="1"/>
        <w:rPr>
          <w:rFonts w:ascii="Times New Roman" w:hAnsi="Times New Roman" w:cs="Times New Roman"/>
          <w:i/>
          <w:sz w:val="28"/>
          <w:szCs w:val="28"/>
        </w:rPr>
      </w:pPr>
      <w:r w:rsidRPr="00B63280">
        <w:rPr>
          <w:rFonts w:ascii="Times New Roman" w:hAnsi="Times New Roman" w:cs="Times New Roman"/>
          <w:sz w:val="28"/>
          <w:szCs w:val="28"/>
        </w:rPr>
        <w:lastRenderedPageBreak/>
        <w:t xml:space="preserve">      5. Планируемые объёмы бюджетных ассигнований на реализацию муниципальной программы «Управление в сфере муниципальных финансов </w:t>
      </w:r>
      <w:proofErr w:type="gramStart"/>
      <w:r w:rsidRPr="00B63280">
        <w:rPr>
          <w:rFonts w:ascii="Times New Roman" w:hAnsi="Times New Roman" w:cs="Times New Roman"/>
          <w:sz w:val="28"/>
          <w:szCs w:val="28"/>
        </w:rPr>
        <w:t>в</w:t>
      </w:r>
      <w:proofErr w:type="gramEnd"/>
      <w:r w:rsidR="00931B34" w:rsidRPr="00B63280">
        <w:rPr>
          <w:rFonts w:ascii="Times New Roman" w:hAnsi="Times New Roman" w:cs="Times New Roman"/>
          <w:sz w:val="28"/>
          <w:szCs w:val="28"/>
        </w:rPr>
        <w:t xml:space="preserve"> </w:t>
      </w:r>
      <w:proofErr w:type="gramStart"/>
      <w:r w:rsidRPr="00B63280">
        <w:rPr>
          <w:rFonts w:ascii="Times New Roman" w:hAnsi="Times New Roman" w:cs="Times New Roman"/>
          <w:sz w:val="28"/>
          <w:szCs w:val="28"/>
        </w:rPr>
        <w:t>Нижневартовском</w:t>
      </w:r>
      <w:proofErr w:type="gramEnd"/>
      <w:r w:rsidRPr="00B63280">
        <w:rPr>
          <w:rFonts w:ascii="Times New Roman" w:hAnsi="Times New Roman" w:cs="Times New Roman"/>
          <w:sz w:val="28"/>
          <w:szCs w:val="28"/>
        </w:rPr>
        <w:t xml:space="preserve"> районе</w:t>
      </w:r>
      <w:r w:rsidR="002C0F51" w:rsidRPr="00B63280">
        <w:rPr>
          <w:rFonts w:ascii="Times New Roman" w:hAnsi="Times New Roman" w:cs="Times New Roman"/>
          <w:sz w:val="28"/>
          <w:szCs w:val="28"/>
        </w:rPr>
        <w:t>»</w:t>
      </w:r>
      <w:r w:rsidRPr="00B63280">
        <w:rPr>
          <w:rFonts w:ascii="Times New Roman" w:hAnsi="Times New Roman" w:cs="Times New Roman"/>
          <w:sz w:val="28"/>
          <w:szCs w:val="28"/>
        </w:rPr>
        <w:t xml:space="preserve"> </w:t>
      </w:r>
      <w:r w:rsidR="000B68C3" w:rsidRPr="00B63280">
        <w:rPr>
          <w:rFonts w:ascii="Times New Roman" w:hAnsi="Times New Roman" w:cs="Times New Roman"/>
          <w:sz w:val="28"/>
          <w:szCs w:val="28"/>
        </w:rPr>
        <w:t xml:space="preserve"> </w:t>
      </w:r>
      <w:r w:rsidRPr="00B63280">
        <w:rPr>
          <w:rFonts w:ascii="Times New Roman" w:hAnsi="Times New Roman" w:cs="Times New Roman"/>
          <w:sz w:val="28"/>
          <w:szCs w:val="28"/>
        </w:rPr>
        <w:t>(таблиц</w:t>
      </w:r>
      <w:r w:rsidR="001279F7" w:rsidRPr="00B63280">
        <w:rPr>
          <w:rFonts w:ascii="Times New Roman" w:hAnsi="Times New Roman" w:cs="Times New Roman"/>
          <w:sz w:val="28"/>
          <w:szCs w:val="28"/>
        </w:rPr>
        <w:t>а 2</w:t>
      </w:r>
      <w:r w:rsidRPr="00B63280">
        <w:rPr>
          <w:rFonts w:ascii="Times New Roman" w:hAnsi="Times New Roman" w:cs="Times New Roman"/>
          <w:sz w:val="28"/>
          <w:szCs w:val="28"/>
        </w:rPr>
        <w:t>)</w:t>
      </w:r>
    </w:p>
    <w:p w:rsidR="004E1FDA" w:rsidRPr="00B63280" w:rsidRDefault="004E1FDA" w:rsidP="00B63280">
      <w:pPr>
        <w:tabs>
          <w:tab w:val="left" w:pos="709"/>
        </w:tabs>
        <w:spacing w:after="0"/>
        <w:ind w:firstLine="113"/>
        <w:jc w:val="both"/>
        <w:rPr>
          <w:rFonts w:ascii="Times New Roman" w:hAnsi="Times New Roman" w:cs="Times New Roman"/>
          <w:sz w:val="28"/>
          <w:szCs w:val="28"/>
        </w:rPr>
      </w:pPr>
    </w:p>
    <w:p w:rsidR="00B733A6" w:rsidRPr="00B63280" w:rsidRDefault="0057451B"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Муниципальная программа состоит из</w:t>
      </w:r>
      <w:r w:rsidR="00E62A51">
        <w:rPr>
          <w:rFonts w:ascii="Times New Roman" w:hAnsi="Times New Roman" w:cs="Times New Roman"/>
          <w:sz w:val="28"/>
          <w:szCs w:val="28"/>
        </w:rPr>
        <w:t xml:space="preserve"> 2</w:t>
      </w:r>
      <w:r w:rsidRPr="00B63280">
        <w:rPr>
          <w:rFonts w:ascii="Times New Roman" w:hAnsi="Times New Roman" w:cs="Times New Roman"/>
          <w:sz w:val="28"/>
          <w:szCs w:val="28"/>
        </w:rPr>
        <w:t xml:space="preserve"> подпрограмм (таблица 2)</w:t>
      </w:r>
    </w:p>
    <w:p w:rsidR="0057451B" w:rsidRPr="00B63280" w:rsidRDefault="0057451B" w:rsidP="00B63280">
      <w:pPr>
        <w:tabs>
          <w:tab w:val="left" w:pos="709"/>
        </w:tabs>
        <w:spacing w:after="0"/>
        <w:ind w:firstLine="113"/>
        <w:jc w:val="center"/>
        <w:rPr>
          <w:rFonts w:ascii="Times New Roman" w:hAnsi="Times New Roman" w:cs="Times New Roman"/>
          <w:sz w:val="28"/>
          <w:szCs w:val="28"/>
        </w:rPr>
      </w:pPr>
      <w:r w:rsidRPr="00B63280">
        <w:rPr>
          <w:rFonts w:ascii="Times New Roman" w:hAnsi="Times New Roman" w:cs="Times New Roman"/>
          <w:sz w:val="28"/>
          <w:szCs w:val="28"/>
        </w:rPr>
        <w:t xml:space="preserve">                                                                                                          Таблица 2</w:t>
      </w:r>
    </w:p>
    <w:tbl>
      <w:tblPr>
        <w:tblW w:w="6884" w:type="dxa"/>
        <w:tblCellSpacing w:w="5" w:type="nil"/>
        <w:tblInd w:w="-572" w:type="dxa"/>
        <w:tblLayout w:type="fixed"/>
        <w:tblCellMar>
          <w:left w:w="75" w:type="dxa"/>
          <w:right w:w="75" w:type="dxa"/>
        </w:tblCellMar>
        <w:tblLook w:val="0000" w:firstRow="0" w:lastRow="0" w:firstColumn="0" w:lastColumn="0" w:noHBand="0" w:noVBand="0"/>
      </w:tblPr>
      <w:tblGrid>
        <w:gridCol w:w="423"/>
        <w:gridCol w:w="3059"/>
        <w:gridCol w:w="1134"/>
        <w:gridCol w:w="993"/>
        <w:gridCol w:w="1275"/>
      </w:tblGrid>
      <w:tr w:rsidR="00C1240F" w:rsidRPr="00B63280" w:rsidTr="00C1240F">
        <w:trPr>
          <w:trHeight w:val="834"/>
          <w:tblCellSpacing w:w="5" w:type="nil"/>
        </w:trPr>
        <w:tc>
          <w:tcPr>
            <w:tcW w:w="423" w:type="dxa"/>
            <w:vMerge w:val="restart"/>
            <w:tcBorders>
              <w:top w:val="single" w:sz="4" w:space="0" w:color="auto"/>
              <w:left w:val="single" w:sz="4" w:space="0" w:color="auto"/>
              <w:right w:val="single" w:sz="4" w:space="0" w:color="auto"/>
            </w:tcBorders>
          </w:tcPr>
          <w:p w:rsidR="00C1240F" w:rsidRPr="00B63280" w:rsidRDefault="00C1240F" w:rsidP="00B63280">
            <w:pPr>
              <w:pStyle w:val="ConsPlusCell"/>
              <w:rPr>
                <w:rFonts w:ascii="Times New Roman" w:hAnsi="Times New Roman" w:cs="Times New Roman"/>
              </w:rPr>
            </w:pPr>
            <w:r w:rsidRPr="00B63280">
              <w:rPr>
                <w:rFonts w:ascii="Times New Roman" w:hAnsi="Times New Roman" w:cs="Times New Roman"/>
              </w:rPr>
              <w:t xml:space="preserve">N </w:t>
            </w:r>
            <w:r w:rsidRPr="00B63280">
              <w:rPr>
                <w:rFonts w:ascii="Times New Roman" w:hAnsi="Times New Roman" w:cs="Times New Roman"/>
              </w:rPr>
              <w:br/>
            </w:r>
            <w:proofErr w:type="gramStart"/>
            <w:r w:rsidRPr="00B63280">
              <w:rPr>
                <w:rFonts w:ascii="Times New Roman" w:hAnsi="Times New Roman" w:cs="Times New Roman"/>
              </w:rPr>
              <w:t>п</w:t>
            </w:r>
            <w:proofErr w:type="gramEnd"/>
            <w:r w:rsidRPr="00B63280">
              <w:rPr>
                <w:rFonts w:ascii="Times New Roman" w:hAnsi="Times New Roman" w:cs="Times New Roman"/>
              </w:rPr>
              <w:t>/п</w:t>
            </w:r>
          </w:p>
        </w:tc>
        <w:tc>
          <w:tcPr>
            <w:tcW w:w="3059" w:type="dxa"/>
            <w:vMerge w:val="restart"/>
            <w:tcBorders>
              <w:top w:val="single" w:sz="4" w:space="0" w:color="auto"/>
              <w:left w:val="single" w:sz="4" w:space="0" w:color="auto"/>
              <w:right w:val="single" w:sz="4" w:space="0" w:color="auto"/>
            </w:tcBorders>
          </w:tcPr>
          <w:p w:rsidR="00C1240F" w:rsidRPr="00B63280" w:rsidRDefault="00C1240F" w:rsidP="00B63280">
            <w:pPr>
              <w:pStyle w:val="ConsPlusCell"/>
              <w:rPr>
                <w:rFonts w:ascii="Times New Roman" w:hAnsi="Times New Roman" w:cs="Times New Roman"/>
              </w:rPr>
            </w:pPr>
            <w:r w:rsidRPr="00B63280">
              <w:rPr>
                <w:rFonts w:ascii="Times New Roman" w:hAnsi="Times New Roman" w:cs="Times New Roman"/>
              </w:rPr>
              <w:t>Наименование муниципальной программы, подпрограммы муниципальной программы</w:t>
            </w:r>
          </w:p>
        </w:tc>
        <w:tc>
          <w:tcPr>
            <w:tcW w:w="1134" w:type="dxa"/>
            <w:tcBorders>
              <w:top w:val="single" w:sz="4" w:space="0" w:color="auto"/>
              <w:left w:val="single" w:sz="4" w:space="0" w:color="auto"/>
              <w:bottom w:val="single" w:sz="4" w:space="0" w:color="auto"/>
              <w:right w:val="single" w:sz="4" w:space="0" w:color="auto"/>
            </w:tcBorders>
          </w:tcPr>
          <w:p w:rsidR="00C1240F" w:rsidRPr="00B63280" w:rsidRDefault="00C1240F" w:rsidP="00656710">
            <w:pPr>
              <w:pStyle w:val="ConsPlusCell"/>
              <w:jc w:val="center"/>
              <w:rPr>
                <w:rFonts w:ascii="Times New Roman" w:hAnsi="Times New Roman" w:cs="Times New Roman"/>
              </w:rPr>
            </w:pPr>
            <w:r>
              <w:rPr>
                <w:rFonts w:ascii="Times New Roman" w:hAnsi="Times New Roman" w:cs="Times New Roman"/>
              </w:rPr>
              <w:t>2020</w:t>
            </w:r>
            <w:r w:rsidRPr="00B63280">
              <w:rPr>
                <w:rFonts w:ascii="Times New Roman" w:hAnsi="Times New Roman" w:cs="Times New Roman"/>
              </w:rPr>
              <w:t xml:space="preserve"> год (проект)</w:t>
            </w:r>
          </w:p>
        </w:tc>
        <w:tc>
          <w:tcPr>
            <w:tcW w:w="993" w:type="dxa"/>
            <w:tcBorders>
              <w:top w:val="single" w:sz="4" w:space="0" w:color="auto"/>
              <w:left w:val="single" w:sz="4" w:space="0" w:color="auto"/>
              <w:bottom w:val="single" w:sz="4" w:space="0" w:color="auto"/>
              <w:right w:val="single" w:sz="4" w:space="0" w:color="auto"/>
            </w:tcBorders>
          </w:tcPr>
          <w:p w:rsidR="00C1240F" w:rsidRPr="00B63280" w:rsidRDefault="00C1240F" w:rsidP="00656710">
            <w:pPr>
              <w:pStyle w:val="ConsPlusCell"/>
              <w:jc w:val="center"/>
              <w:rPr>
                <w:rFonts w:ascii="Times New Roman" w:hAnsi="Times New Roman" w:cs="Times New Roman"/>
              </w:rPr>
            </w:pPr>
            <w:r w:rsidRPr="00B63280">
              <w:rPr>
                <w:rFonts w:ascii="Times New Roman" w:hAnsi="Times New Roman" w:cs="Times New Roman"/>
              </w:rPr>
              <w:t>20</w:t>
            </w:r>
            <w:r>
              <w:rPr>
                <w:rFonts w:ascii="Times New Roman" w:hAnsi="Times New Roman" w:cs="Times New Roman"/>
              </w:rPr>
              <w:t>21</w:t>
            </w:r>
            <w:r w:rsidRPr="00B63280">
              <w:rPr>
                <w:rFonts w:ascii="Times New Roman" w:hAnsi="Times New Roman" w:cs="Times New Roman"/>
              </w:rPr>
              <w:t xml:space="preserve"> год (проект)</w:t>
            </w:r>
          </w:p>
        </w:tc>
        <w:tc>
          <w:tcPr>
            <w:tcW w:w="1275" w:type="dxa"/>
            <w:tcBorders>
              <w:top w:val="single" w:sz="4" w:space="0" w:color="auto"/>
              <w:left w:val="single" w:sz="4" w:space="0" w:color="auto"/>
              <w:bottom w:val="single" w:sz="4" w:space="0" w:color="auto"/>
              <w:right w:val="single" w:sz="4" w:space="0" w:color="auto"/>
            </w:tcBorders>
          </w:tcPr>
          <w:p w:rsidR="00C1240F" w:rsidRPr="00B63280" w:rsidRDefault="00C1240F" w:rsidP="00B63280">
            <w:pPr>
              <w:pStyle w:val="ConsPlusCell"/>
              <w:jc w:val="center"/>
              <w:rPr>
                <w:rFonts w:ascii="Times New Roman" w:hAnsi="Times New Roman" w:cs="Times New Roman"/>
              </w:rPr>
            </w:pPr>
            <w:r w:rsidRPr="00B63280">
              <w:rPr>
                <w:rFonts w:ascii="Times New Roman" w:hAnsi="Times New Roman" w:cs="Times New Roman"/>
              </w:rPr>
              <w:t>202</w:t>
            </w:r>
            <w:r>
              <w:rPr>
                <w:rFonts w:ascii="Times New Roman" w:hAnsi="Times New Roman" w:cs="Times New Roman"/>
              </w:rPr>
              <w:t>2</w:t>
            </w:r>
            <w:r w:rsidRPr="00B63280">
              <w:rPr>
                <w:rFonts w:ascii="Times New Roman" w:hAnsi="Times New Roman" w:cs="Times New Roman"/>
              </w:rPr>
              <w:t xml:space="preserve"> год (проект)</w:t>
            </w:r>
          </w:p>
        </w:tc>
      </w:tr>
      <w:tr w:rsidR="00C1240F" w:rsidRPr="00B63280" w:rsidTr="00C1240F">
        <w:trPr>
          <w:trHeight w:val="749"/>
          <w:tblCellSpacing w:w="5" w:type="nil"/>
        </w:trPr>
        <w:tc>
          <w:tcPr>
            <w:tcW w:w="423" w:type="dxa"/>
            <w:vMerge/>
            <w:tcBorders>
              <w:left w:val="single" w:sz="4" w:space="0" w:color="auto"/>
              <w:bottom w:val="single" w:sz="4" w:space="0" w:color="auto"/>
              <w:right w:val="single" w:sz="4" w:space="0" w:color="auto"/>
            </w:tcBorders>
          </w:tcPr>
          <w:p w:rsidR="00C1240F" w:rsidRPr="00B63280" w:rsidRDefault="00C1240F" w:rsidP="00B63280">
            <w:pPr>
              <w:pStyle w:val="ConsPlusCell"/>
              <w:rPr>
                <w:rFonts w:ascii="Times New Roman" w:hAnsi="Times New Roman" w:cs="Times New Roman"/>
              </w:rPr>
            </w:pPr>
          </w:p>
        </w:tc>
        <w:tc>
          <w:tcPr>
            <w:tcW w:w="3059" w:type="dxa"/>
            <w:vMerge/>
            <w:tcBorders>
              <w:left w:val="single" w:sz="4" w:space="0" w:color="auto"/>
              <w:bottom w:val="single" w:sz="4" w:space="0" w:color="auto"/>
              <w:right w:val="single" w:sz="4" w:space="0" w:color="auto"/>
            </w:tcBorders>
          </w:tcPr>
          <w:p w:rsidR="00C1240F" w:rsidRPr="00B63280" w:rsidRDefault="00C1240F" w:rsidP="00B63280">
            <w:pPr>
              <w:pStyle w:val="ConsPlusCel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1240F" w:rsidRPr="00B63280" w:rsidRDefault="00C1240F"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сумма, тыс</w:t>
            </w:r>
            <w:proofErr w:type="gramStart"/>
            <w:r w:rsidRPr="00B63280">
              <w:rPr>
                <w:rFonts w:ascii="Times New Roman" w:hAnsi="Times New Roman" w:cs="Times New Roman"/>
                <w:sz w:val="18"/>
                <w:szCs w:val="18"/>
              </w:rPr>
              <w:t>.р</w:t>
            </w:r>
            <w:proofErr w:type="gramEnd"/>
            <w:r w:rsidRPr="00B63280">
              <w:rPr>
                <w:rFonts w:ascii="Times New Roman" w:hAnsi="Times New Roman" w:cs="Times New Roman"/>
                <w:sz w:val="18"/>
                <w:szCs w:val="18"/>
              </w:rPr>
              <w:t>уб.</w:t>
            </w:r>
          </w:p>
        </w:tc>
        <w:tc>
          <w:tcPr>
            <w:tcW w:w="993" w:type="dxa"/>
            <w:tcBorders>
              <w:left w:val="single" w:sz="4" w:space="0" w:color="auto"/>
              <w:bottom w:val="single" w:sz="4" w:space="0" w:color="auto"/>
              <w:right w:val="single" w:sz="4" w:space="0" w:color="auto"/>
            </w:tcBorders>
          </w:tcPr>
          <w:p w:rsidR="00C1240F" w:rsidRPr="00B63280" w:rsidRDefault="00C1240F"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 xml:space="preserve">сумма, </w:t>
            </w:r>
            <w:proofErr w:type="spellStart"/>
            <w:r w:rsidRPr="00B63280">
              <w:rPr>
                <w:rFonts w:ascii="Times New Roman" w:hAnsi="Times New Roman" w:cs="Times New Roman"/>
                <w:sz w:val="18"/>
                <w:szCs w:val="18"/>
              </w:rPr>
              <w:t>тыс</w:t>
            </w:r>
            <w:proofErr w:type="gramStart"/>
            <w:r w:rsidRPr="00B63280">
              <w:rPr>
                <w:rFonts w:ascii="Times New Roman" w:hAnsi="Times New Roman" w:cs="Times New Roman"/>
                <w:sz w:val="18"/>
                <w:szCs w:val="18"/>
              </w:rPr>
              <w:t>.р</w:t>
            </w:r>
            <w:proofErr w:type="gramEnd"/>
            <w:r w:rsidRPr="00B63280">
              <w:rPr>
                <w:rFonts w:ascii="Times New Roman" w:hAnsi="Times New Roman" w:cs="Times New Roman"/>
                <w:sz w:val="18"/>
                <w:szCs w:val="18"/>
              </w:rPr>
              <w:t>уб</w:t>
            </w:r>
            <w:proofErr w:type="spellEnd"/>
            <w:r w:rsidRPr="00B63280">
              <w:rPr>
                <w:rFonts w:ascii="Times New Roman" w:hAnsi="Times New Roman" w:cs="Times New Roman"/>
                <w:sz w:val="18"/>
                <w:szCs w:val="18"/>
              </w:rPr>
              <w:t>.</w:t>
            </w:r>
          </w:p>
        </w:tc>
        <w:tc>
          <w:tcPr>
            <w:tcW w:w="1275" w:type="dxa"/>
            <w:tcBorders>
              <w:left w:val="single" w:sz="4" w:space="0" w:color="auto"/>
              <w:bottom w:val="single" w:sz="4" w:space="0" w:color="auto"/>
              <w:right w:val="single" w:sz="4" w:space="0" w:color="auto"/>
            </w:tcBorders>
          </w:tcPr>
          <w:p w:rsidR="00C1240F" w:rsidRPr="00B63280" w:rsidRDefault="00C1240F"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 xml:space="preserve">сумма, </w:t>
            </w:r>
            <w:proofErr w:type="spellStart"/>
            <w:r w:rsidRPr="00B63280">
              <w:rPr>
                <w:rFonts w:ascii="Times New Roman" w:hAnsi="Times New Roman" w:cs="Times New Roman"/>
                <w:sz w:val="18"/>
                <w:szCs w:val="18"/>
              </w:rPr>
              <w:t>тыс</w:t>
            </w:r>
            <w:proofErr w:type="gramStart"/>
            <w:r w:rsidRPr="00B63280">
              <w:rPr>
                <w:rFonts w:ascii="Times New Roman" w:hAnsi="Times New Roman" w:cs="Times New Roman"/>
                <w:sz w:val="18"/>
                <w:szCs w:val="18"/>
              </w:rPr>
              <w:t>.р</w:t>
            </w:r>
            <w:proofErr w:type="gramEnd"/>
            <w:r w:rsidRPr="00B63280">
              <w:rPr>
                <w:rFonts w:ascii="Times New Roman" w:hAnsi="Times New Roman" w:cs="Times New Roman"/>
                <w:sz w:val="18"/>
                <w:szCs w:val="18"/>
              </w:rPr>
              <w:t>уб</w:t>
            </w:r>
            <w:proofErr w:type="spellEnd"/>
            <w:r w:rsidRPr="00B63280">
              <w:rPr>
                <w:rFonts w:ascii="Times New Roman" w:hAnsi="Times New Roman" w:cs="Times New Roman"/>
                <w:sz w:val="18"/>
                <w:szCs w:val="18"/>
              </w:rPr>
              <w:t>.</w:t>
            </w:r>
          </w:p>
        </w:tc>
      </w:tr>
      <w:tr w:rsidR="00C1240F" w:rsidRPr="00B63280" w:rsidTr="00C1240F">
        <w:trPr>
          <w:trHeight w:val="600"/>
          <w:tblCellSpacing w:w="5" w:type="nil"/>
        </w:trPr>
        <w:tc>
          <w:tcPr>
            <w:tcW w:w="423" w:type="dxa"/>
            <w:tcBorders>
              <w:left w:val="single" w:sz="4" w:space="0" w:color="auto"/>
              <w:bottom w:val="single" w:sz="4" w:space="0" w:color="auto"/>
              <w:right w:val="single" w:sz="4" w:space="0" w:color="auto"/>
            </w:tcBorders>
            <w:shd w:val="clear" w:color="auto" w:fill="BFBFBF" w:themeFill="background1" w:themeFillShade="BF"/>
            <w:vAlign w:val="center"/>
          </w:tcPr>
          <w:p w:rsidR="00C1240F" w:rsidRPr="00B63280" w:rsidRDefault="00C1240F" w:rsidP="00B63280">
            <w:pPr>
              <w:pStyle w:val="ConsPlusCell"/>
              <w:jc w:val="center"/>
              <w:rPr>
                <w:rFonts w:ascii="Times New Roman" w:hAnsi="Times New Roman" w:cs="Times New Roman"/>
              </w:rPr>
            </w:pPr>
          </w:p>
        </w:tc>
        <w:tc>
          <w:tcPr>
            <w:tcW w:w="3059" w:type="dxa"/>
            <w:tcBorders>
              <w:left w:val="single" w:sz="4" w:space="0" w:color="auto"/>
              <w:bottom w:val="single" w:sz="4" w:space="0" w:color="auto"/>
              <w:right w:val="single" w:sz="4" w:space="0" w:color="auto"/>
            </w:tcBorders>
            <w:shd w:val="clear" w:color="auto" w:fill="BFBFBF" w:themeFill="background1" w:themeFillShade="BF"/>
            <w:vAlign w:val="center"/>
          </w:tcPr>
          <w:p w:rsidR="00C1240F" w:rsidRPr="00B63280" w:rsidRDefault="00C1240F" w:rsidP="00B63280">
            <w:pPr>
              <w:pStyle w:val="ConsPlusCell"/>
              <w:jc w:val="center"/>
              <w:rPr>
                <w:rFonts w:ascii="Times New Roman" w:hAnsi="Times New Roman" w:cs="Times New Roman"/>
                <w:b/>
              </w:rPr>
            </w:pPr>
            <w:r w:rsidRPr="00B63280">
              <w:rPr>
                <w:rFonts w:ascii="Times New Roman" w:hAnsi="Times New Roman" w:cs="Times New Roman"/>
                <w:b/>
              </w:rPr>
              <w:t>Всего по муниципальной программе, в т. ч:</w:t>
            </w:r>
          </w:p>
        </w:tc>
        <w:tc>
          <w:tcPr>
            <w:tcW w:w="1134" w:type="dxa"/>
            <w:tcBorders>
              <w:left w:val="single" w:sz="4" w:space="0" w:color="auto"/>
              <w:bottom w:val="single" w:sz="4" w:space="0" w:color="auto"/>
              <w:right w:val="single" w:sz="4" w:space="0" w:color="auto"/>
            </w:tcBorders>
            <w:shd w:val="clear" w:color="auto" w:fill="BFBFBF" w:themeFill="background1" w:themeFillShade="BF"/>
            <w:vAlign w:val="center"/>
          </w:tcPr>
          <w:p w:rsidR="00C1240F" w:rsidRPr="007A224D" w:rsidRDefault="00E06E04" w:rsidP="00B63280">
            <w:pPr>
              <w:pStyle w:val="ConsPlusCell"/>
              <w:jc w:val="center"/>
              <w:rPr>
                <w:rFonts w:ascii="Times New Roman" w:hAnsi="Times New Roman" w:cs="Times New Roman"/>
                <w:b/>
              </w:rPr>
            </w:pPr>
            <w:r>
              <w:rPr>
                <w:rFonts w:ascii="Times New Roman" w:hAnsi="Times New Roman" w:cs="Times New Roman"/>
                <w:b/>
              </w:rPr>
              <w:t>596 141,1</w:t>
            </w:r>
          </w:p>
        </w:tc>
        <w:tc>
          <w:tcPr>
            <w:tcW w:w="993" w:type="dxa"/>
            <w:tcBorders>
              <w:left w:val="single" w:sz="4" w:space="0" w:color="auto"/>
              <w:bottom w:val="single" w:sz="4" w:space="0" w:color="auto"/>
              <w:right w:val="single" w:sz="4" w:space="0" w:color="auto"/>
            </w:tcBorders>
            <w:shd w:val="clear" w:color="auto" w:fill="BFBFBF" w:themeFill="background1" w:themeFillShade="BF"/>
            <w:vAlign w:val="center"/>
          </w:tcPr>
          <w:p w:rsidR="00C1240F" w:rsidRPr="007A224D" w:rsidRDefault="00E06E04" w:rsidP="00B63280">
            <w:pPr>
              <w:pStyle w:val="ConsPlusCell"/>
              <w:jc w:val="center"/>
              <w:rPr>
                <w:rFonts w:ascii="Times New Roman" w:hAnsi="Times New Roman" w:cs="Times New Roman"/>
                <w:b/>
              </w:rPr>
            </w:pPr>
            <w:r>
              <w:rPr>
                <w:rFonts w:ascii="Times New Roman" w:hAnsi="Times New Roman" w:cs="Times New Roman"/>
                <w:b/>
              </w:rPr>
              <w:t>665 961,8</w:t>
            </w:r>
          </w:p>
        </w:tc>
        <w:tc>
          <w:tcPr>
            <w:tcW w:w="1275" w:type="dxa"/>
            <w:tcBorders>
              <w:left w:val="single" w:sz="4" w:space="0" w:color="auto"/>
              <w:bottom w:val="single" w:sz="4" w:space="0" w:color="auto"/>
              <w:right w:val="single" w:sz="4" w:space="0" w:color="auto"/>
            </w:tcBorders>
            <w:shd w:val="clear" w:color="auto" w:fill="BFBFBF" w:themeFill="background1" w:themeFillShade="BF"/>
            <w:vAlign w:val="center"/>
          </w:tcPr>
          <w:p w:rsidR="00C1240F" w:rsidRPr="0048477E" w:rsidRDefault="00E06E04" w:rsidP="00B63280">
            <w:pPr>
              <w:pStyle w:val="ConsPlusCell"/>
              <w:jc w:val="center"/>
              <w:rPr>
                <w:rFonts w:ascii="Times New Roman" w:hAnsi="Times New Roman" w:cs="Times New Roman"/>
                <w:b/>
              </w:rPr>
            </w:pPr>
            <w:r>
              <w:rPr>
                <w:rFonts w:ascii="Times New Roman" w:hAnsi="Times New Roman" w:cs="Times New Roman"/>
                <w:b/>
              </w:rPr>
              <w:t>706 122,5</w:t>
            </w:r>
          </w:p>
        </w:tc>
      </w:tr>
      <w:tr w:rsidR="00C1240F" w:rsidRPr="00B63280" w:rsidTr="00C1240F">
        <w:trPr>
          <w:trHeight w:val="530"/>
          <w:tblCellSpacing w:w="5" w:type="nil"/>
        </w:trPr>
        <w:tc>
          <w:tcPr>
            <w:tcW w:w="423" w:type="dxa"/>
            <w:tcBorders>
              <w:left w:val="single" w:sz="4" w:space="0" w:color="auto"/>
              <w:bottom w:val="single" w:sz="4" w:space="0" w:color="auto"/>
              <w:right w:val="single" w:sz="4" w:space="0" w:color="auto"/>
            </w:tcBorders>
          </w:tcPr>
          <w:p w:rsidR="00C1240F" w:rsidRPr="00B63280" w:rsidRDefault="00C1240F" w:rsidP="00B63280">
            <w:pPr>
              <w:pStyle w:val="ConsPlusCell"/>
              <w:rPr>
                <w:rFonts w:ascii="Times New Roman" w:hAnsi="Times New Roman" w:cs="Times New Roman"/>
              </w:rPr>
            </w:pPr>
          </w:p>
        </w:tc>
        <w:tc>
          <w:tcPr>
            <w:tcW w:w="3059" w:type="dxa"/>
            <w:tcBorders>
              <w:left w:val="single" w:sz="4" w:space="0" w:color="auto"/>
              <w:bottom w:val="single" w:sz="4" w:space="0" w:color="auto"/>
              <w:right w:val="single" w:sz="4" w:space="0" w:color="auto"/>
            </w:tcBorders>
          </w:tcPr>
          <w:p w:rsidR="00C1240F" w:rsidRPr="00B63280" w:rsidRDefault="00C1240F" w:rsidP="00B63280">
            <w:pPr>
              <w:pStyle w:val="ConsPlusCell"/>
              <w:rPr>
                <w:rFonts w:ascii="Times New Roman" w:hAnsi="Times New Roman" w:cs="Times New Roman"/>
              </w:rPr>
            </w:pPr>
            <w:r w:rsidRPr="00B63280">
              <w:rPr>
                <w:rFonts w:ascii="Times New Roman" w:hAnsi="Times New Roman" w:cs="Times New Roman"/>
              </w:rPr>
              <w:t>- бюджет района</w:t>
            </w:r>
          </w:p>
        </w:tc>
        <w:tc>
          <w:tcPr>
            <w:tcW w:w="1134" w:type="dxa"/>
            <w:tcBorders>
              <w:left w:val="single" w:sz="4" w:space="0" w:color="auto"/>
              <w:bottom w:val="single" w:sz="4" w:space="0" w:color="auto"/>
              <w:right w:val="single" w:sz="4" w:space="0" w:color="auto"/>
            </w:tcBorders>
          </w:tcPr>
          <w:p w:rsidR="00C1240F" w:rsidRPr="00E06E04" w:rsidRDefault="00E06E04" w:rsidP="00656710">
            <w:pPr>
              <w:pStyle w:val="ConsPlusCell"/>
              <w:rPr>
                <w:rFonts w:ascii="Times New Roman" w:hAnsi="Times New Roman" w:cs="Times New Roman"/>
              </w:rPr>
            </w:pPr>
            <w:r>
              <w:rPr>
                <w:rFonts w:ascii="Times New Roman" w:hAnsi="Times New Roman" w:cs="Times New Roman"/>
              </w:rPr>
              <w:t>395 475,8</w:t>
            </w:r>
          </w:p>
        </w:tc>
        <w:tc>
          <w:tcPr>
            <w:tcW w:w="993" w:type="dxa"/>
            <w:tcBorders>
              <w:left w:val="single" w:sz="4" w:space="0" w:color="auto"/>
              <w:bottom w:val="single" w:sz="4" w:space="0" w:color="auto"/>
              <w:right w:val="single" w:sz="4" w:space="0" w:color="auto"/>
            </w:tcBorders>
          </w:tcPr>
          <w:p w:rsidR="00C1240F" w:rsidRPr="007A224D" w:rsidRDefault="00E06E04" w:rsidP="00B63280">
            <w:pPr>
              <w:pStyle w:val="ConsPlusCell"/>
              <w:rPr>
                <w:rFonts w:ascii="Times New Roman" w:hAnsi="Times New Roman" w:cs="Times New Roman"/>
              </w:rPr>
            </w:pPr>
            <w:r>
              <w:rPr>
                <w:rFonts w:ascii="Times New Roman" w:hAnsi="Times New Roman" w:cs="Times New Roman"/>
              </w:rPr>
              <w:t>472 032,4</w:t>
            </w:r>
          </w:p>
        </w:tc>
        <w:tc>
          <w:tcPr>
            <w:tcW w:w="1275" w:type="dxa"/>
            <w:tcBorders>
              <w:left w:val="single" w:sz="4" w:space="0" w:color="auto"/>
              <w:bottom w:val="single" w:sz="4" w:space="0" w:color="auto"/>
              <w:right w:val="single" w:sz="4" w:space="0" w:color="auto"/>
            </w:tcBorders>
          </w:tcPr>
          <w:p w:rsidR="00C1240F" w:rsidRPr="0048477E" w:rsidRDefault="00E06E04" w:rsidP="00B63280">
            <w:pPr>
              <w:pStyle w:val="ConsPlusCell"/>
              <w:rPr>
                <w:rFonts w:ascii="Times New Roman" w:hAnsi="Times New Roman" w:cs="Times New Roman"/>
              </w:rPr>
            </w:pPr>
            <w:r>
              <w:rPr>
                <w:rFonts w:ascii="Times New Roman" w:hAnsi="Times New Roman" w:cs="Times New Roman"/>
              </w:rPr>
              <w:t>512 206,0</w:t>
            </w:r>
          </w:p>
        </w:tc>
      </w:tr>
      <w:tr w:rsidR="00E06E04" w:rsidRPr="00B63280" w:rsidTr="00C1240F">
        <w:trPr>
          <w:tblCellSpacing w:w="5" w:type="nil"/>
        </w:trPr>
        <w:tc>
          <w:tcPr>
            <w:tcW w:w="423" w:type="dxa"/>
            <w:tcBorders>
              <w:left w:val="single" w:sz="4" w:space="0" w:color="auto"/>
              <w:bottom w:val="single" w:sz="4" w:space="0" w:color="auto"/>
              <w:right w:val="single" w:sz="4" w:space="0" w:color="auto"/>
            </w:tcBorders>
          </w:tcPr>
          <w:p w:rsidR="00E06E04" w:rsidRPr="00B63280" w:rsidRDefault="00E06E04" w:rsidP="00B63280">
            <w:pPr>
              <w:pStyle w:val="ConsPlusCell"/>
              <w:rPr>
                <w:rFonts w:ascii="Times New Roman" w:hAnsi="Times New Roman" w:cs="Times New Roman"/>
              </w:rPr>
            </w:pPr>
          </w:p>
        </w:tc>
        <w:tc>
          <w:tcPr>
            <w:tcW w:w="3059" w:type="dxa"/>
            <w:tcBorders>
              <w:left w:val="single" w:sz="4" w:space="0" w:color="auto"/>
              <w:bottom w:val="single" w:sz="4" w:space="0" w:color="auto"/>
              <w:right w:val="single" w:sz="4" w:space="0" w:color="auto"/>
            </w:tcBorders>
          </w:tcPr>
          <w:p w:rsidR="00E06E04" w:rsidRPr="00B63280" w:rsidRDefault="00E06E04" w:rsidP="00B63280">
            <w:pPr>
              <w:pStyle w:val="ConsPlusCell"/>
              <w:rPr>
                <w:rFonts w:ascii="Times New Roman" w:hAnsi="Times New Roman" w:cs="Times New Roman"/>
              </w:rPr>
            </w:pPr>
            <w:r w:rsidRPr="00B63280">
              <w:rPr>
                <w:rFonts w:ascii="Times New Roman" w:hAnsi="Times New Roman" w:cs="Times New Roman"/>
              </w:rPr>
              <w:t>-бюджет автономного округа</w:t>
            </w:r>
          </w:p>
        </w:tc>
        <w:tc>
          <w:tcPr>
            <w:tcW w:w="1134" w:type="dxa"/>
            <w:tcBorders>
              <w:left w:val="single" w:sz="4" w:space="0" w:color="auto"/>
              <w:bottom w:val="single" w:sz="4" w:space="0" w:color="auto"/>
              <w:right w:val="single" w:sz="4" w:space="0" w:color="auto"/>
            </w:tcBorders>
          </w:tcPr>
          <w:p w:rsidR="00E06E04" w:rsidRPr="007A224D" w:rsidRDefault="00E06E04" w:rsidP="00600ED7">
            <w:pPr>
              <w:pStyle w:val="ConsPlusCell"/>
              <w:jc w:val="center"/>
              <w:rPr>
                <w:rFonts w:ascii="Times New Roman" w:hAnsi="Times New Roman" w:cs="Times New Roman"/>
              </w:rPr>
            </w:pPr>
            <w:r>
              <w:rPr>
                <w:rFonts w:ascii="Times New Roman" w:hAnsi="Times New Roman" w:cs="Times New Roman"/>
              </w:rPr>
              <w:t>196 699,1</w:t>
            </w:r>
          </w:p>
        </w:tc>
        <w:tc>
          <w:tcPr>
            <w:tcW w:w="993" w:type="dxa"/>
            <w:tcBorders>
              <w:left w:val="single" w:sz="4" w:space="0" w:color="auto"/>
              <w:bottom w:val="single" w:sz="4" w:space="0" w:color="auto"/>
              <w:right w:val="single" w:sz="4" w:space="0" w:color="auto"/>
            </w:tcBorders>
          </w:tcPr>
          <w:p w:rsidR="00E06E04" w:rsidRPr="007A224D" w:rsidRDefault="00E06E04" w:rsidP="00600ED7">
            <w:pPr>
              <w:pStyle w:val="ConsPlusCell"/>
              <w:jc w:val="center"/>
              <w:rPr>
                <w:rFonts w:ascii="Times New Roman" w:hAnsi="Times New Roman" w:cs="Times New Roman"/>
              </w:rPr>
            </w:pPr>
            <w:r>
              <w:rPr>
                <w:rFonts w:ascii="Times New Roman" w:hAnsi="Times New Roman" w:cs="Times New Roman"/>
              </w:rPr>
              <w:t>189 963,2</w:t>
            </w:r>
          </w:p>
        </w:tc>
        <w:tc>
          <w:tcPr>
            <w:tcW w:w="1275" w:type="dxa"/>
            <w:tcBorders>
              <w:left w:val="single" w:sz="4" w:space="0" w:color="auto"/>
              <w:bottom w:val="single" w:sz="4" w:space="0" w:color="auto"/>
              <w:right w:val="single" w:sz="4" w:space="0" w:color="auto"/>
            </w:tcBorders>
          </w:tcPr>
          <w:p w:rsidR="00E06E04" w:rsidRPr="0048477E" w:rsidRDefault="00E06E04" w:rsidP="00600ED7">
            <w:pPr>
              <w:pStyle w:val="ConsPlusCell"/>
              <w:jc w:val="center"/>
              <w:rPr>
                <w:rFonts w:ascii="Times New Roman" w:hAnsi="Times New Roman" w:cs="Times New Roman"/>
              </w:rPr>
            </w:pPr>
            <w:r>
              <w:rPr>
                <w:rFonts w:ascii="Times New Roman" w:hAnsi="Times New Roman" w:cs="Times New Roman"/>
              </w:rPr>
              <w:t>189 802,7</w:t>
            </w:r>
          </w:p>
        </w:tc>
      </w:tr>
      <w:tr w:rsidR="00E06E04" w:rsidRPr="00B63280" w:rsidTr="00C1240F">
        <w:trPr>
          <w:tblCellSpacing w:w="5" w:type="nil"/>
        </w:trPr>
        <w:tc>
          <w:tcPr>
            <w:tcW w:w="423" w:type="dxa"/>
            <w:tcBorders>
              <w:left w:val="single" w:sz="4" w:space="0" w:color="auto"/>
              <w:bottom w:val="single" w:sz="4" w:space="0" w:color="auto"/>
              <w:right w:val="single" w:sz="4" w:space="0" w:color="auto"/>
            </w:tcBorders>
          </w:tcPr>
          <w:p w:rsidR="00E06E04" w:rsidRPr="00B63280" w:rsidRDefault="00E06E04" w:rsidP="00B63280">
            <w:pPr>
              <w:pStyle w:val="ConsPlusCell"/>
              <w:rPr>
                <w:rFonts w:ascii="Times New Roman" w:hAnsi="Times New Roman" w:cs="Times New Roman"/>
              </w:rPr>
            </w:pPr>
          </w:p>
        </w:tc>
        <w:tc>
          <w:tcPr>
            <w:tcW w:w="3059" w:type="dxa"/>
            <w:tcBorders>
              <w:left w:val="single" w:sz="4" w:space="0" w:color="auto"/>
              <w:bottom w:val="single" w:sz="4" w:space="0" w:color="auto"/>
              <w:right w:val="single" w:sz="4" w:space="0" w:color="auto"/>
            </w:tcBorders>
          </w:tcPr>
          <w:p w:rsidR="00E06E04" w:rsidRPr="00B63280" w:rsidRDefault="00E06E04" w:rsidP="00B63280">
            <w:pPr>
              <w:pStyle w:val="ConsPlusCell"/>
              <w:jc w:val="left"/>
              <w:rPr>
                <w:rFonts w:ascii="Times New Roman" w:hAnsi="Times New Roman" w:cs="Times New Roman"/>
              </w:rPr>
            </w:pPr>
            <w:r w:rsidRPr="00B63280">
              <w:rPr>
                <w:rFonts w:ascii="Times New Roman" w:hAnsi="Times New Roman" w:cs="Times New Roman"/>
              </w:rPr>
              <w:t>- федеральный бюджет</w:t>
            </w:r>
          </w:p>
        </w:tc>
        <w:tc>
          <w:tcPr>
            <w:tcW w:w="1134" w:type="dxa"/>
            <w:tcBorders>
              <w:left w:val="single" w:sz="4" w:space="0" w:color="auto"/>
              <w:bottom w:val="single" w:sz="4" w:space="0" w:color="auto"/>
              <w:right w:val="single" w:sz="4" w:space="0" w:color="auto"/>
            </w:tcBorders>
          </w:tcPr>
          <w:p w:rsidR="00E06E04" w:rsidRPr="007A224D" w:rsidRDefault="00E06E04" w:rsidP="00600ED7">
            <w:pPr>
              <w:pStyle w:val="ConsPlusCell"/>
              <w:jc w:val="center"/>
              <w:rPr>
                <w:rFonts w:ascii="Times New Roman" w:hAnsi="Times New Roman" w:cs="Times New Roman"/>
              </w:rPr>
            </w:pPr>
            <w:r>
              <w:rPr>
                <w:rFonts w:ascii="Times New Roman" w:hAnsi="Times New Roman" w:cs="Times New Roman"/>
              </w:rPr>
              <w:t>3 966,2</w:t>
            </w:r>
          </w:p>
        </w:tc>
        <w:tc>
          <w:tcPr>
            <w:tcW w:w="993" w:type="dxa"/>
            <w:tcBorders>
              <w:left w:val="single" w:sz="4" w:space="0" w:color="auto"/>
              <w:bottom w:val="single" w:sz="4" w:space="0" w:color="auto"/>
              <w:right w:val="single" w:sz="4" w:space="0" w:color="auto"/>
            </w:tcBorders>
          </w:tcPr>
          <w:p w:rsidR="00E06E04" w:rsidRPr="007A224D" w:rsidRDefault="00E06E04" w:rsidP="00600ED7">
            <w:pPr>
              <w:pStyle w:val="ConsPlusCell"/>
              <w:jc w:val="center"/>
              <w:rPr>
                <w:rFonts w:ascii="Times New Roman" w:hAnsi="Times New Roman" w:cs="Times New Roman"/>
              </w:rPr>
            </w:pPr>
            <w:r>
              <w:rPr>
                <w:rFonts w:ascii="Times New Roman" w:hAnsi="Times New Roman" w:cs="Times New Roman"/>
              </w:rPr>
              <w:t>3 966,2</w:t>
            </w:r>
          </w:p>
        </w:tc>
        <w:tc>
          <w:tcPr>
            <w:tcW w:w="1275" w:type="dxa"/>
            <w:tcBorders>
              <w:left w:val="single" w:sz="4" w:space="0" w:color="auto"/>
              <w:bottom w:val="single" w:sz="4" w:space="0" w:color="auto"/>
              <w:right w:val="single" w:sz="4" w:space="0" w:color="auto"/>
            </w:tcBorders>
          </w:tcPr>
          <w:p w:rsidR="00E06E04" w:rsidRPr="0048477E" w:rsidRDefault="00E06E04" w:rsidP="00600ED7">
            <w:pPr>
              <w:pStyle w:val="ConsPlusCell"/>
              <w:jc w:val="center"/>
              <w:rPr>
                <w:rFonts w:ascii="Times New Roman" w:hAnsi="Times New Roman" w:cs="Times New Roman"/>
              </w:rPr>
            </w:pPr>
            <w:r>
              <w:rPr>
                <w:rFonts w:ascii="Times New Roman" w:hAnsi="Times New Roman" w:cs="Times New Roman"/>
              </w:rPr>
              <w:t>4 113,8</w:t>
            </w:r>
          </w:p>
        </w:tc>
      </w:tr>
      <w:tr w:rsidR="00E06E04" w:rsidRPr="00B63280" w:rsidTr="00C25D5C">
        <w:trPr>
          <w:trHeight w:val="1868"/>
          <w:tblCellSpacing w:w="5" w:type="nil"/>
        </w:trPr>
        <w:tc>
          <w:tcPr>
            <w:tcW w:w="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6E04" w:rsidRPr="00B63280" w:rsidRDefault="00E06E04" w:rsidP="00B63280">
            <w:pPr>
              <w:pStyle w:val="ConsPlusCell"/>
              <w:jc w:val="center"/>
              <w:rPr>
                <w:rFonts w:ascii="Times New Roman" w:hAnsi="Times New Roman" w:cs="Times New Roman"/>
              </w:rPr>
            </w:pPr>
            <w:r w:rsidRPr="00B63280">
              <w:rPr>
                <w:rFonts w:ascii="Times New Roman" w:hAnsi="Times New Roman" w:cs="Times New Roman"/>
              </w:rPr>
              <w:t>1</w:t>
            </w:r>
          </w:p>
        </w:tc>
        <w:tc>
          <w:tcPr>
            <w:tcW w:w="30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6E04" w:rsidRPr="00B63280" w:rsidRDefault="00E06E04" w:rsidP="00B63280">
            <w:pPr>
              <w:pStyle w:val="ConsPlusCell"/>
              <w:jc w:val="center"/>
              <w:rPr>
                <w:rFonts w:ascii="Times New Roman" w:hAnsi="Times New Roman" w:cs="Times New Roman"/>
                <w:b/>
              </w:rPr>
            </w:pPr>
            <w:r w:rsidRPr="00B63280">
              <w:rPr>
                <w:rFonts w:ascii="Times New Roman" w:hAnsi="Times New Roman" w:cs="Times New Roman"/>
                <w:b/>
              </w:rPr>
              <w:t>Подпрограмма «Создание условий для эффективного управления муниципальными финансами, повышения устойчивости бюджетов поселений Нижневартовского района»</w:t>
            </w:r>
            <w:proofErr w:type="gramStart"/>
            <w:r w:rsidRPr="00B63280">
              <w:rPr>
                <w:rFonts w:ascii="Times New Roman" w:hAnsi="Times New Roman" w:cs="Times New Roman"/>
                <w:b/>
              </w:rPr>
              <w:t xml:space="preserve"> .</w:t>
            </w:r>
            <w:proofErr w:type="gramEnd"/>
            <w:r w:rsidRPr="00B63280">
              <w:rPr>
                <w:rFonts w:ascii="Times New Roman" w:hAnsi="Times New Roman" w:cs="Times New Roman"/>
                <w:b/>
              </w:rPr>
              <w:t>всего, в т.ч.:</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6E04" w:rsidRPr="007A224D" w:rsidRDefault="00E06E04" w:rsidP="00B13843">
            <w:pPr>
              <w:pStyle w:val="ConsPlusCell"/>
              <w:jc w:val="center"/>
              <w:rPr>
                <w:rFonts w:ascii="Times New Roman" w:hAnsi="Times New Roman" w:cs="Times New Roman"/>
                <w:b/>
              </w:rPr>
            </w:pPr>
            <w:r>
              <w:rPr>
                <w:rFonts w:ascii="Times New Roman" w:hAnsi="Times New Roman" w:cs="Times New Roman"/>
                <w:b/>
              </w:rPr>
              <w:t>586 139,1</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6E04" w:rsidRPr="007A224D" w:rsidRDefault="00E06E04" w:rsidP="00B13843">
            <w:pPr>
              <w:pStyle w:val="ConsPlusCell"/>
              <w:jc w:val="center"/>
              <w:rPr>
                <w:rFonts w:ascii="Times New Roman" w:hAnsi="Times New Roman" w:cs="Times New Roman"/>
                <w:b/>
              </w:rPr>
            </w:pPr>
            <w:r>
              <w:rPr>
                <w:rFonts w:ascii="Times New Roman" w:hAnsi="Times New Roman" w:cs="Times New Roman"/>
                <w:b/>
              </w:rPr>
              <w:t>591 509,8</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6E04" w:rsidRPr="0048477E" w:rsidRDefault="00E06E04" w:rsidP="00B13843">
            <w:pPr>
              <w:pStyle w:val="ConsPlusCell"/>
              <w:jc w:val="center"/>
              <w:rPr>
                <w:rFonts w:ascii="Times New Roman" w:hAnsi="Times New Roman" w:cs="Times New Roman"/>
                <w:b/>
              </w:rPr>
            </w:pPr>
            <w:r>
              <w:rPr>
                <w:rFonts w:ascii="Times New Roman" w:hAnsi="Times New Roman" w:cs="Times New Roman"/>
                <w:b/>
              </w:rPr>
              <w:t>574 395,5</w:t>
            </w:r>
          </w:p>
        </w:tc>
      </w:tr>
      <w:tr w:rsidR="00E06E04" w:rsidRPr="00B63280" w:rsidTr="00C1240F">
        <w:trPr>
          <w:trHeight w:val="366"/>
          <w:tblCellSpacing w:w="5" w:type="nil"/>
        </w:trPr>
        <w:tc>
          <w:tcPr>
            <w:tcW w:w="423" w:type="dxa"/>
            <w:tcBorders>
              <w:left w:val="single" w:sz="4" w:space="0" w:color="auto"/>
              <w:bottom w:val="single" w:sz="4" w:space="0" w:color="auto"/>
              <w:right w:val="single" w:sz="4" w:space="0" w:color="auto"/>
            </w:tcBorders>
          </w:tcPr>
          <w:p w:rsidR="00E06E04" w:rsidRPr="00B63280" w:rsidRDefault="00E06E04" w:rsidP="00B63280">
            <w:pPr>
              <w:pStyle w:val="ConsPlusCell"/>
              <w:rPr>
                <w:rFonts w:ascii="Times New Roman" w:hAnsi="Times New Roman" w:cs="Times New Roman"/>
              </w:rPr>
            </w:pPr>
          </w:p>
        </w:tc>
        <w:tc>
          <w:tcPr>
            <w:tcW w:w="3059" w:type="dxa"/>
            <w:tcBorders>
              <w:left w:val="single" w:sz="4" w:space="0" w:color="auto"/>
              <w:bottom w:val="single" w:sz="4" w:space="0" w:color="auto"/>
              <w:right w:val="single" w:sz="4" w:space="0" w:color="auto"/>
            </w:tcBorders>
          </w:tcPr>
          <w:p w:rsidR="00E06E04" w:rsidRPr="00B63280" w:rsidRDefault="00E06E04" w:rsidP="00B63280">
            <w:pPr>
              <w:pStyle w:val="ConsPlusCell"/>
              <w:rPr>
                <w:rFonts w:ascii="Times New Roman" w:hAnsi="Times New Roman" w:cs="Times New Roman"/>
              </w:rPr>
            </w:pPr>
            <w:r w:rsidRPr="00B63280">
              <w:rPr>
                <w:rFonts w:ascii="Times New Roman" w:hAnsi="Times New Roman" w:cs="Times New Roman"/>
              </w:rPr>
              <w:t>- бюджет района</w:t>
            </w:r>
          </w:p>
        </w:tc>
        <w:tc>
          <w:tcPr>
            <w:tcW w:w="1134" w:type="dxa"/>
            <w:tcBorders>
              <w:left w:val="single" w:sz="4" w:space="0" w:color="auto"/>
              <w:bottom w:val="single" w:sz="4" w:space="0" w:color="auto"/>
              <w:right w:val="single" w:sz="4" w:space="0" w:color="auto"/>
            </w:tcBorders>
          </w:tcPr>
          <w:p w:rsidR="00E06E04" w:rsidRPr="007A224D" w:rsidRDefault="00E06E04" w:rsidP="00C1240F">
            <w:pPr>
              <w:pStyle w:val="ConsPlusCell"/>
              <w:jc w:val="center"/>
              <w:rPr>
                <w:rFonts w:ascii="Times New Roman" w:hAnsi="Times New Roman" w:cs="Times New Roman"/>
              </w:rPr>
            </w:pPr>
            <w:r>
              <w:rPr>
                <w:rFonts w:ascii="Times New Roman" w:hAnsi="Times New Roman" w:cs="Times New Roman"/>
              </w:rPr>
              <w:t>385 473,8</w:t>
            </w:r>
          </w:p>
        </w:tc>
        <w:tc>
          <w:tcPr>
            <w:tcW w:w="993" w:type="dxa"/>
            <w:tcBorders>
              <w:left w:val="single" w:sz="4" w:space="0" w:color="auto"/>
              <w:bottom w:val="single" w:sz="4" w:space="0" w:color="auto"/>
              <w:right w:val="single" w:sz="4" w:space="0" w:color="auto"/>
            </w:tcBorders>
          </w:tcPr>
          <w:p w:rsidR="00E06E04" w:rsidRPr="007A224D" w:rsidRDefault="00E06E04" w:rsidP="00C1240F">
            <w:pPr>
              <w:pStyle w:val="ConsPlusCell"/>
              <w:jc w:val="center"/>
              <w:rPr>
                <w:rFonts w:ascii="Times New Roman" w:hAnsi="Times New Roman" w:cs="Times New Roman"/>
              </w:rPr>
            </w:pPr>
            <w:r>
              <w:rPr>
                <w:rFonts w:ascii="Times New Roman" w:hAnsi="Times New Roman" w:cs="Times New Roman"/>
              </w:rPr>
              <w:t>397 580,4</w:t>
            </w:r>
          </w:p>
        </w:tc>
        <w:tc>
          <w:tcPr>
            <w:tcW w:w="1275" w:type="dxa"/>
            <w:tcBorders>
              <w:left w:val="single" w:sz="4" w:space="0" w:color="auto"/>
              <w:bottom w:val="single" w:sz="4" w:space="0" w:color="auto"/>
              <w:right w:val="single" w:sz="4" w:space="0" w:color="auto"/>
            </w:tcBorders>
          </w:tcPr>
          <w:p w:rsidR="00E06E04" w:rsidRPr="0048477E" w:rsidRDefault="00E06E04" w:rsidP="00C1240F">
            <w:pPr>
              <w:pStyle w:val="ConsPlusCell"/>
              <w:jc w:val="center"/>
              <w:rPr>
                <w:rFonts w:ascii="Times New Roman" w:hAnsi="Times New Roman" w:cs="Times New Roman"/>
              </w:rPr>
            </w:pPr>
            <w:r>
              <w:rPr>
                <w:rFonts w:ascii="Times New Roman" w:hAnsi="Times New Roman" w:cs="Times New Roman"/>
              </w:rPr>
              <w:t>380 479,0</w:t>
            </w:r>
          </w:p>
        </w:tc>
      </w:tr>
      <w:tr w:rsidR="00E06E04" w:rsidRPr="00B63280" w:rsidTr="00C1240F">
        <w:trPr>
          <w:trHeight w:val="599"/>
          <w:tblCellSpacing w:w="5" w:type="nil"/>
        </w:trPr>
        <w:tc>
          <w:tcPr>
            <w:tcW w:w="423" w:type="dxa"/>
            <w:tcBorders>
              <w:top w:val="single" w:sz="4" w:space="0" w:color="auto"/>
              <w:left w:val="single" w:sz="4" w:space="0" w:color="auto"/>
              <w:bottom w:val="single" w:sz="4" w:space="0" w:color="auto"/>
              <w:right w:val="single" w:sz="4" w:space="0" w:color="auto"/>
            </w:tcBorders>
          </w:tcPr>
          <w:p w:rsidR="00E06E04" w:rsidRPr="00B63280" w:rsidRDefault="00E06E04" w:rsidP="00B63280">
            <w:pPr>
              <w:pStyle w:val="ConsPlusCell"/>
              <w:jc w:val="center"/>
              <w:rPr>
                <w:rFonts w:ascii="Times New Roman" w:hAnsi="Times New Roman" w:cs="Times New Roman"/>
              </w:rPr>
            </w:pPr>
          </w:p>
        </w:tc>
        <w:tc>
          <w:tcPr>
            <w:tcW w:w="3059" w:type="dxa"/>
            <w:tcBorders>
              <w:top w:val="single" w:sz="4" w:space="0" w:color="auto"/>
              <w:left w:val="single" w:sz="4" w:space="0" w:color="auto"/>
              <w:bottom w:val="single" w:sz="4" w:space="0" w:color="auto"/>
              <w:right w:val="single" w:sz="4" w:space="0" w:color="auto"/>
            </w:tcBorders>
          </w:tcPr>
          <w:p w:rsidR="00E06E04" w:rsidRPr="00B63280" w:rsidRDefault="00E06E04" w:rsidP="00B63280">
            <w:pPr>
              <w:pStyle w:val="ConsPlusCell"/>
              <w:jc w:val="left"/>
              <w:rPr>
                <w:rFonts w:ascii="Times New Roman" w:hAnsi="Times New Roman" w:cs="Times New Roman"/>
              </w:rPr>
            </w:pPr>
            <w:r w:rsidRPr="00B63280">
              <w:rPr>
                <w:rFonts w:ascii="Times New Roman" w:hAnsi="Times New Roman" w:cs="Times New Roman"/>
              </w:rPr>
              <w:t>- бюджет автономного округа</w:t>
            </w:r>
          </w:p>
        </w:tc>
        <w:tc>
          <w:tcPr>
            <w:tcW w:w="1134" w:type="dxa"/>
            <w:tcBorders>
              <w:top w:val="single" w:sz="4" w:space="0" w:color="auto"/>
              <w:left w:val="single" w:sz="4" w:space="0" w:color="auto"/>
              <w:bottom w:val="single" w:sz="4" w:space="0" w:color="auto"/>
              <w:right w:val="single" w:sz="4" w:space="0" w:color="auto"/>
            </w:tcBorders>
          </w:tcPr>
          <w:p w:rsidR="00E06E04" w:rsidRPr="007A224D" w:rsidRDefault="00E06E04" w:rsidP="00C1240F">
            <w:pPr>
              <w:pStyle w:val="ConsPlusCell"/>
              <w:jc w:val="center"/>
              <w:rPr>
                <w:rFonts w:ascii="Times New Roman" w:hAnsi="Times New Roman" w:cs="Times New Roman"/>
              </w:rPr>
            </w:pPr>
            <w:r>
              <w:rPr>
                <w:rFonts w:ascii="Times New Roman" w:hAnsi="Times New Roman" w:cs="Times New Roman"/>
              </w:rPr>
              <w:t>196 699,1</w:t>
            </w:r>
          </w:p>
        </w:tc>
        <w:tc>
          <w:tcPr>
            <w:tcW w:w="993" w:type="dxa"/>
            <w:tcBorders>
              <w:top w:val="single" w:sz="4" w:space="0" w:color="auto"/>
              <w:left w:val="single" w:sz="4" w:space="0" w:color="auto"/>
              <w:bottom w:val="single" w:sz="4" w:space="0" w:color="auto"/>
              <w:right w:val="single" w:sz="4" w:space="0" w:color="auto"/>
            </w:tcBorders>
          </w:tcPr>
          <w:p w:rsidR="00E06E04" w:rsidRPr="007A224D" w:rsidRDefault="00E06E04" w:rsidP="00C1240F">
            <w:pPr>
              <w:pStyle w:val="ConsPlusCell"/>
              <w:jc w:val="center"/>
              <w:rPr>
                <w:rFonts w:ascii="Times New Roman" w:hAnsi="Times New Roman" w:cs="Times New Roman"/>
              </w:rPr>
            </w:pPr>
            <w:r>
              <w:rPr>
                <w:rFonts w:ascii="Times New Roman" w:hAnsi="Times New Roman" w:cs="Times New Roman"/>
              </w:rPr>
              <w:t>189 963,2</w:t>
            </w:r>
          </w:p>
        </w:tc>
        <w:tc>
          <w:tcPr>
            <w:tcW w:w="1275" w:type="dxa"/>
            <w:tcBorders>
              <w:top w:val="single" w:sz="4" w:space="0" w:color="auto"/>
              <w:left w:val="single" w:sz="4" w:space="0" w:color="auto"/>
              <w:bottom w:val="single" w:sz="4" w:space="0" w:color="auto"/>
              <w:right w:val="single" w:sz="4" w:space="0" w:color="auto"/>
            </w:tcBorders>
          </w:tcPr>
          <w:p w:rsidR="00E06E04" w:rsidRPr="0048477E" w:rsidRDefault="00E06E04" w:rsidP="00C1240F">
            <w:pPr>
              <w:pStyle w:val="ConsPlusCell"/>
              <w:jc w:val="center"/>
              <w:rPr>
                <w:rFonts w:ascii="Times New Roman" w:hAnsi="Times New Roman" w:cs="Times New Roman"/>
              </w:rPr>
            </w:pPr>
            <w:r>
              <w:rPr>
                <w:rFonts w:ascii="Times New Roman" w:hAnsi="Times New Roman" w:cs="Times New Roman"/>
              </w:rPr>
              <w:t>189 802,7</w:t>
            </w:r>
          </w:p>
        </w:tc>
      </w:tr>
      <w:tr w:rsidR="00E06E04" w:rsidRPr="00B63280" w:rsidTr="00C1240F">
        <w:trPr>
          <w:tblCellSpacing w:w="5" w:type="nil"/>
        </w:trPr>
        <w:tc>
          <w:tcPr>
            <w:tcW w:w="423" w:type="dxa"/>
            <w:tcBorders>
              <w:top w:val="single" w:sz="4" w:space="0" w:color="auto"/>
              <w:left w:val="single" w:sz="4" w:space="0" w:color="auto"/>
              <w:bottom w:val="single" w:sz="4" w:space="0" w:color="auto"/>
              <w:right w:val="single" w:sz="4" w:space="0" w:color="auto"/>
            </w:tcBorders>
          </w:tcPr>
          <w:p w:rsidR="00E06E04" w:rsidRPr="00B63280" w:rsidRDefault="00E06E04" w:rsidP="00B63280">
            <w:pPr>
              <w:pStyle w:val="ConsPlusCell"/>
              <w:jc w:val="center"/>
              <w:rPr>
                <w:rFonts w:ascii="Times New Roman" w:hAnsi="Times New Roman" w:cs="Times New Roman"/>
              </w:rPr>
            </w:pPr>
          </w:p>
        </w:tc>
        <w:tc>
          <w:tcPr>
            <w:tcW w:w="3059" w:type="dxa"/>
            <w:tcBorders>
              <w:top w:val="single" w:sz="4" w:space="0" w:color="auto"/>
              <w:left w:val="single" w:sz="4" w:space="0" w:color="auto"/>
              <w:bottom w:val="single" w:sz="4" w:space="0" w:color="auto"/>
              <w:right w:val="single" w:sz="4" w:space="0" w:color="auto"/>
            </w:tcBorders>
          </w:tcPr>
          <w:p w:rsidR="00E06E04" w:rsidRPr="00B63280" w:rsidRDefault="00E06E04" w:rsidP="00B63280">
            <w:pPr>
              <w:pStyle w:val="ConsPlusCell"/>
              <w:jc w:val="left"/>
              <w:rPr>
                <w:rFonts w:ascii="Times New Roman" w:hAnsi="Times New Roman" w:cs="Times New Roman"/>
              </w:rPr>
            </w:pPr>
            <w:r w:rsidRPr="00B63280">
              <w:rPr>
                <w:rFonts w:ascii="Times New Roman" w:hAnsi="Times New Roman" w:cs="Times New Roman"/>
              </w:rPr>
              <w:t>- федеральный бюджет</w:t>
            </w:r>
          </w:p>
        </w:tc>
        <w:tc>
          <w:tcPr>
            <w:tcW w:w="1134" w:type="dxa"/>
            <w:tcBorders>
              <w:top w:val="single" w:sz="4" w:space="0" w:color="auto"/>
              <w:left w:val="single" w:sz="4" w:space="0" w:color="auto"/>
              <w:bottom w:val="single" w:sz="4" w:space="0" w:color="auto"/>
              <w:right w:val="single" w:sz="4" w:space="0" w:color="auto"/>
            </w:tcBorders>
          </w:tcPr>
          <w:p w:rsidR="00E06E04" w:rsidRPr="007A224D" w:rsidRDefault="00E06E04" w:rsidP="00C1240F">
            <w:pPr>
              <w:pStyle w:val="ConsPlusCell"/>
              <w:jc w:val="center"/>
              <w:rPr>
                <w:rFonts w:ascii="Times New Roman" w:hAnsi="Times New Roman" w:cs="Times New Roman"/>
              </w:rPr>
            </w:pPr>
            <w:r>
              <w:rPr>
                <w:rFonts w:ascii="Times New Roman" w:hAnsi="Times New Roman" w:cs="Times New Roman"/>
              </w:rPr>
              <w:t>3 966,2</w:t>
            </w:r>
          </w:p>
        </w:tc>
        <w:tc>
          <w:tcPr>
            <w:tcW w:w="993" w:type="dxa"/>
            <w:tcBorders>
              <w:top w:val="single" w:sz="4" w:space="0" w:color="auto"/>
              <w:left w:val="single" w:sz="4" w:space="0" w:color="auto"/>
              <w:bottom w:val="single" w:sz="4" w:space="0" w:color="auto"/>
              <w:right w:val="single" w:sz="4" w:space="0" w:color="auto"/>
            </w:tcBorders>
          </w:tcPr>
          <w:p w:rsidR="00E06E04" w:rsidRPr="007A224D" w:rsidRDefault="00E06E04" w:rsidP="00C1240F">
            <w:pPr>
              <w:pStyle w:val="ConsPlusCell"/>
              <w:jc w:val="center"/>
              <w:rPr>
                <w:rFonts w:ascii="Times New Roman" w:hAnsi="Times New Roman" w:cs="Times New Roman"/>
              </w:rPr>
            </w:pPr>
            <w:r>
              <w:rPr>
                <w:rFonts w:ascii="Times New Roman" w:hAnsi="Times New Roman" w:cs="Times New Roman"/>
              </w:rPr>
              <w:t>3 966,2</w:t>
            </w:r>
          </w:p>
        </w:tc>
        <w:tc>
          <w:tcPr>
            <w:tcW w:w="1275" w:type="dxa"/>
            <w:tcBorders>
              <w:top w:val="single" w:sz="4" w:space="0" w:color="auto"/>
              <w:left w:val="single" w:sz="4" w:space="0" w:color="auto"/>
              <w:bottom w:val="single" w:sz="4" w:space="0" w:color="auto"/>
              <w:right w:val="single" w:sz="4" w:space="0" w:color="auto"/>
            </w:tcBorders>
          </w:tcPr>
          <w:p w:rsidR="00E06E04" w:rsidRPr="0048477E" w:rsidRDefault="00E06E04" w:rsidP="00C1240F">
            <w:pPr>
              <w:pStyle w:val="ConsPlusCell"/>
              <w:jc w:val="center"/>
              <w:rPr>
                <w:rFonts w:ascii="Times New Roman" w:hAnsi="Times New Roman" w:cs="Times New Roman"/>
              </w:rPr>
            </w:pPr>
            <w:r>
              <w:rPr>
                <w:rFonts w:ascii="Times New Roman" w:hAnsi="Times New Roman" w:cs="Times New Roman"/>
              </w:rPr>
              <w:t>4 113,8</w:t>
            </w:r>
          </w:p>
        </w:tc>
      </w:tr>
      <w:tr w:rsidR="00E06E04" w:rsidRPr="00B63280" w:rsidTr="00C1240F">
        <w:trPr>
          <w:trHeight w:val="1226"/>
          <w:tblCellSpacing w:w="5" w:type="nil"/>
        </w:trPr>
        <w:tc>
          <w:tcPr>
            <w:tcW w:w="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6E04" w:rsidRPr="00B63280" w:rsidRDefault="00E06E04" w:rsidP="00B63280">
            <w:pPr>
              <w:pStyle w:val="ConsPlusCell"/>
              <w:jc w:val="center"/>
              <w:rPr>
                <w:rFonts w:ascii="Times New Roman" w:hAnsi="Times New Roman" w:cs="Times New Roman"/>
              </w:rPr>
            </w:pPr>
            <w:r w:rsidRPr="00B63280">
              <w:rPr>
                <w:rFonts w:ascii="Times New Roman" w:hAnsi="Times New Roman" w:cs="Times New Roman"/>
              </w:rPr>
              <w:t>2</w:t>
            </w:r>
          </w:p>
        </w:tc>
        <w:tc>
          <w:tcPr>
            <w:tcW w:w="30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06E04" w:rsidRPr="00B63280" w:rsidRDefault="00E06E04" w:rsidP="00B63280">
            <w:pPr>
              <w:pStyle w:val="ConsPlusCell"/>
              <w:rPr>
                <w:rFonts w:ascii="Times New Roman" w:hAnsi="Times New Roman" w:cs="Times New Roman"/>
                <w:b/>
              </w:rPr>
            </w:pPr>
            <w:r w:rsidRPr="00B63280">
              <w:rPr>
                <w:rFonts w:ascii="Times New Roman" w:hAnsi="Times New Roman" w:cs="Times New Roman"/>
                <w:b/>
              </w:rPr>
              <w:t xml:space="preserve">Подпрограмма </w:t>
            </w:r>
            <w:r w:rsidRPr="00B63280">
              <w:rPr>
                <w:rFonts w:ascii="Times New Roman" w:hAnsi="Times New Roman" w:cs="Times New Roman"/>
              </w:rPr>
              <w:t xml:space="preserve">«Управление муниципальными финансами </w:t>
            </w:r>
            <w:proofErr w:type="gramStart"/>
            <w:r w:rsidRPr="00B63280">
              <w:rPr>
                <w:rFonts w:ascii="Times New Roman" w:hAnsi="Times New Roman" w:cs="Times New Roman"/>
              </w:rPr>
              <w:t>в</w:t>
            </w:r>
            <w:proofErr w:type="gramEnd"/>
            <w:r w:rsidRPr="00B63280">
              <w:rPr>
                <w:rFonts w:ascii="Times New Roman" w:hAnsi="Times New Roman" w:cs="Times New Roman"/>
              </w:rPr>
              <w:t xml:space="preserve"> </w:t>
            </w:r>
            <w:proofErr w:type="gramStart"/>
            <w:r w:rsidRPr="00B63280">
              <w:rPr>
                <w:rFonts w:ascii="Times New Roman" w:hAnsi="Times New Roman" w:cs="Times New Roman"/>
              </w:rPr>
              <w:t>Нижневартовском</w:t>
            </w:r>
            <w:proofErr w:type="gramEnd"/>
            <w:r w:rsidRPr="00B63280">
              <w:rPr>
                <w:rFonts w:ascii="Times New Roman" w:hAnsi="Times New Roman" w:cs="Times New Roman"/>
              </w:rPr>
              <w:t xml:space="preserve"> районе»,</w:t>
            </w:r>
            <w:r>
              <w:rPr>
                <w:rFonts w:ascii="Times New Roman" w:hAnsi="Times New Roman" w:cs="Times New Roman"/>
                <w:b/>
              </w:rPr>
              <w:t xml:space="preserve"> </w:t>
            </w:r>
            <w:r w:rsidRPr="00B63280">
              <w:rPr>
                <w:rFonts w:ascii="Times New Roman" w:hAnsi="Times New Roman" w:cs="Times New Roman"/>
                <w:b/>
              </w:rPr>
              <w:t xml:space="preserve">всего, в </w:t>
            </w:r>
            <w:proofErr w:type="spellStart"/>
            <w:r w:rsidRPr="00B63280">
              <w:rPr>
                <w:rFonts w:ascii="Times New Roman" w:hAnsi="Times New Roman" w:cs="Times New Roman"/>
                <w:b/>
              </w:rPr>
              <w:t>т.ч</w:t>
            </w:r>
            <w:proofErr w:type="spellEnd"/>
            <w:r w:rsidRPr="00B63280">
              <w:rPr>
                <w:rFonts w:ascii="Times New Roman" w:hAnsi="Times New Roman" w:cs="Times New Roman"/>
                <w:b/>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6E04" w:rsidRPr="00B63280" w:rsidRDefault="00E06E04" w:rsidP="00B63280">
            <w:pPr>
              <w:pStyle w:val="ConsPlusCell"/>
              <w:jc w:val="center"/>
              <w:rPr>
                <w:rFonts w:ascii="Times New Roman" w:hAnsi="Times New Roman" w:cs="Times New Roman"/>
                <w:b/>
                <w:sz w:val="18"/>
                <w:szCs w:val="18"/>
              </w:rPr>
            </w:pPr>
            <w:r>
              <w:rPr>
                <w:rFonts w:ascii="Times New Roman" w:hAnsi="Times New Roman" w:cs="Times New Roman"/>
                <w:b/>
                <w:sz w:val="18"/>
                <w:szCs w:val="18"/>
              </w:rPr>
              <w:t>10 002,0</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6E04" w:rsidRPr="00B63280" w:rsidRDefault="00E06E04" w:rsidP="00B63280">
            <w:pPr>
              <w:pStyle w:val="ConsPlusCell"/>
              <w:jc w:val="center"/>
              <w:rPr>
                <w:rFonts w:ascii="Times New Roman" w:hAnsi="Times New Roman" w:cs="Times New Roman"/>
                <w:b/>
                <w:sz w:val="18"/>
                <w:szCs w:val="18"/>
              </w:rPr>
            </w:pPr>
            <w:r>
              <w:rPr>
                <w:rFonts w:ascii="Times New Roman" w:hAnsi="Times New Roman" w:cs="Times New Roman"/>
                <w:b/>
                <w:sz w:val="18"/>
                <w:szCs w:val="18"/>
              </w:rPr>
              <w:t>74 452,0</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6E04" w:rsidRPr="00B63280" w:rsidRDefault="00E06E04" w:rsidP="00B63280">
            <w:pPr>
              <w:pStyle w:val="ConsPlusCell"/>
              <w:jc w:val="center"/>
              <w:rPr>
                <w:rFonts w:ascii="Times New Roman" w:hAnsi="Times New Roman" w:cs="Times New Roman"/>
                <w:b/>
                <w:sz w:val="18"/>
                <w:szCs w:val="18"/>
              </w:rPr>
            </w:pPr>
            <w:r>
              <w:rPr>
                <w:rFonts w:ascii="Times New Roman" w:hAnsi="Times New Roman" w:cs="Times New Roman"/>
                <w:b/>
                <w:sz w:val="18"/>
                <w:szCs w:val="18"/>
              </w:rPr>
              <w:t>131 727,0</w:t>
            </w:r>
          </w:p>
        </w:tc>
      </w:tr>
      <w:tr w:rsidR="00E06E04" w:rsidRPr="00B63280" w:rsidTr="00C1240F">
        <w:trPr>
          <w:tblCellSpacing w:w="5" w:type="nil"/>
        </w:trPr>
        <w:tc>
          <w:tcPr>
            <w:tcW w:w="423" w:type="dxa"/>
            <w:tcBorders>
              <w:left w:val="single" w:sz="4" w:space="0" w:color="auto"/>
              <w:bottom w:val="single" w:sz="4" w:space="0" w:color="auto"/>
              <w:right w:val="single" w:sz="4" w:space="0" w:color="auto"/>
            </w:tcBorders>
          </w:tcPr>
          <w:p w:rsidR="00E06E04" w:rsidRPr="00B63280" w:rsidRDefault="00E06E04" w:rsidP="00B63280">
            <w:pPr>
              <w:pStyle w:val="ConsPlusCell"/>
              <w:rPr>
                <w:rFonts w:ascii="Times New Roman" w:hAnsi="Times New Roman" w:cs="Times New Roman"/>
                <w:sz w:val="16"/>
                <w:szCs w:val="16"/>
              </w:rPr>
            </w:pPr>
          </w:p>
        </w:tc>
        <w:tc>
          <w:tcPr>
            <w:tcW w:w="3059" w:type="dxa"/>
            <w:tcBorders>
              <w:left w:val="single" w:sz="4" w:space="0" w:color="auto"/>
              <w:bottom w:val="single" w:sz="4" w:space="0" w:color="auto"/>
              <w:right w:val="single" w:sz="4" w:space="0" w:color="auto"/>
            </w:tcBorders>
          </w:tcPr>
          <w:p w:rsidR="00E06E04" w:rsidRPr="00B63280" w:rsidRDefault="00E06E04" w:rsidP="00B63280">
            <w:pPr>
              <w:pStyle w:val="ConsPlusCell"/>
              <w:rPr>
                <w:rFonts w:ascii="Times New Roman" w:hAnsi="Times New Roman" w:cs="Times New Roman"/>
                <w:sz w:val="18"/>
                <w:szCs w:val="18"/>
              </w:rPr>
            </w:pPr>
            <w:r w:rsidRPr="00B63280">
              <w:rPr>
                <w:rFonts w:ascii="Times New Roman" w:hAnsi="Times New Roman" w:cs="Times New Roman"/>
                <w:sz w:val="18"/>
                <w:szCs w:val="18"/>
              </w:rPr>
              <w:t>-бюджет района</w:t>
            </w:r>
          </w:p>
        </w:tc>
        <w:tc>
          <w:tcPr>
            <w:tcW w:w="1134" w:type="dxa"/>
            <w:tcBorders>
              <w:left w:val="single" w:sz="4" w:space="0" w:color="auto"/>
              <w:bottom w:val="single" w:sz="4" w:space="0" w:color="auto"/>
              <w:right w:val="single" w:sz="4" w:space="0" w:color="auto"/>
            </w:tcBorders>
            <w:vAlign w:val="center"/>
          </w:tcPr>
          <w:p w:rsidR="00E06E04" w:rsidRPr="00B63280" w:rsidRDefault="00E06E04" w:rsidP="00B63280">
            <w:pPr>
              <w:pStyle w:val="ConsPlusCell"/>
              <w:jc w:val="center"/>
              <w:rPr>
                <w:rFonts w:ascii="Times New Roman" w:hAnsi="Times New Roman" w:cs="Times New Roman"/>
                <w:sz w:val="18"/>
                <w:szCs w:val="18"/>
              </w:rPr>
            </w:pPr>
            <w:r>
              <w:rPr>
                <w:rFonts w:ascii="Times New Roman" w:hAnsi="Times New Roman" w:cs="Times New Roman"/>
                <w:sz w:val="18"/>
                <w:szCs w:val="18"/>
              </w:rPr>
              <w:t>10 002,0</w:t>
            </w:r>
          </w:p>
        </w:tc>
        <w:tc>
          <w:tcPr>
            <w:tcW w:w="993" w:type="dxa"/>
            <w:tcBorders>
              <w:left w:val="single" w:sz="4" w:space="0" w:color="auto"/>
              <w:bottom w:val="single" w:sz="4" w:space="0" w:color="auto"/>
              <w:right w:val="single" w:sz="4" w:space="0" w:color="auto"/>
            </w:tcBorders>
            <w:vAlign w:val="center"/>
          </w:tcPr>
          <w:p w:rsidR="00E06E04" w:rsidRPr="00B63280" w:rsidRDefault="00E06E04" w:rsidP="00B63280">
            <w:pPr>
              <w:pStyle w:val="ConsPlusCell"/>
              <w:jc w:val="center"/>
              <w:rPr>
                <w:rFonts w:ascii="Times New Roman" w:hAnsi="Times New Roman" w:cs="Times New Roman"/>
                <w:sz w:val="18"/>
                <w:szCs w:val="18"/>
              </w:rPr>
            </w:pPr>
            <w:r>
              <w:rPr>
                <w:rFonts w:ascii="Times New Roman" w:hAnsi="Times New Roman" w:cs="Times New Roman"/>
                <w:sz w:val="18"/>
                <w:szCs w:val="18"/>
              </w:rPr>
              <w:t>74 452,0</w:t>
            </w:r>
          </w:p>
        </w:tc>
        <w:tc>
          <w:tcPr>
            <w:tcW w:w="1275" w:type="dxa"/>
            <w:tcBorders>
              <w:left w:val="single" w:sz="4" w:space="0" w:color="auto"/>
              <w:bottom w:val="single" w:sz="4" w:space="0" w:color="auto"/>
              <w:right w:val="single" w:sz="4" w:space="0" w:color="auto"/>
            </w:tcBorders>
            <w:vAlign w:val="center"/>
          </w:tcPr>
          <w:p w:rsidR="00E06E04" w:rsidRPr="00B63280" w:rsidRDefault="00E06E04" w:rsidP="00B63280">
            <w:pPr>
              <w:pStyle w:val="ConsPlusCell"/>
              <w:jc w:val="center"/>
              <w:rPr>
                <w:rFonts w:ascii="Times New Roman" w:hAnsi="Times New Roman" w:cs="Times New Roman"/>
                <w:sz w:val="18"/>
                <w:szCs w:val="18"/>
              </w:rPr>
            </w:pPr>
            <w:r>
              <w:rPr>
                <w:rFonts w:ascii="Times New Roman" w:hAnsi="Times New Roman" w:cs="Times New Roman"/>
                <w:sz w:val="18"/>
                <w:szCs w:val="18"/>
              </w:rPr>
              <w:t>131 727,0</w:t>
            </w:r>
          </w:p>
        </w:tc>
      </w:tr>
    </w:tbl>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C1240F" w:rsidRDefault="00C1240F" w:rsidP="00B63280">
      <w:pPr>
        <w:tabs>
          <w:tab w:val="left" w:pos="709"/>
        </w:tabs>
        <w:spacing w:after="0" w:line="240" w:lineRule="auto"/>
        <w:jc w:val="center"/>
        <w:rPr>
          <w:rFonts w:ascii="Times New Roman" w:hAnsi="Times New Roman" w:cs="Times New Roman"/>
          <w:b/>
          <w:sz w:val="28"/>
          <w:szCs w:val="28"/>
        </w:rPr>
      </w:pPr>
    </w:p>
    <w:p w:rsidR="00F2424A" w:rsidRPr="00B63280" w:rsidRDefault="00C94AB4" w:rsidP="00B63280">
      <w:pPr>
        <w:tabs>
          <w:tab w:val="left" w:pos="709"/>
        </w:tabs>
        <w:spacing w:after="0" w:line="240" w:lineRule="auto"/>
        <w:jc w:val="center"/>
        <w:rPr>
          <w:rFonts w:ascii="Times New Roman" w:hAnsi="Times New Roman" w:cs="Times New Roman"/>
          <w:b/>
          <w:sz w:val="28"/>
          <w:szCs w:val="28"/>
        </w:rPr>
      </w:pPr>
      <w:r w:rsidRPr="00B63280">
        <w:rPr>
          <w:rFonts w:ascii="Times New Roman" w:hAnsi="Times New Roman" w:cs="Times New Roman"/>
          <w:b/>
          <w:sz w:val="28"/>
          <w:szCs w:val="28"/>
        </w:rPr>
        <w:lastRenderedPageBreak/>
        <w:t>Подпрограмма I. Создание условий для эффективного управления муниципальными финансами, повышения устойчивости бюджетов поселений Нижневартовского района</w:t>
      </w:r>
    </w:p>
    <w:p w:rsidR="00C94AB4" w:rsidRPr="00B63280" w:rsidRDefault="00C94AB4" w:rsidP="00B63280">
      <w:pPr>
        <w:tabs>
          <w:tab w:val="left" w:pos="709"/>
        </w:tabs>
        <w:spacing w:after="0" w:line="240" w:lineRule="auto"/>
        <w:jc w:val="center"/>
        <w:rPr>
          <w:rFonts w:ascii="Times New Roman" w:hAnsi="Times New Roman" w:cs="Times New Roman"/>
          <w:b/>
          <w:sz w:val="28"/>
          <w:szCs w:val="28"/>
        </w:rPr>
      </w:pPr>
    </w:p>
    <w:p w:rsidR="00CE2E0C" w:rsidRPr="00B63280" w:rsidRDefault="00F2424A"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color w:val="FF0000"/>
          <w:sz w:val="28"/>
          <w:szCs w:val="28"/>
        </w:rPr>
        <w:tab/>
      </w:r>
    </w:p>
    <w:p w:rsidR="00606EAC" w:rsidRPr="00B63280" w:rsidRDefault="00DE23B0" w:rsidP="00B63280">
      <w:pPr>
        <w:autoSpaceDE w:val="0"/>
        <w:autoSpaceDN w:val="0"/>
        <w:adjustRightInd w:val="0"/>
        <w:spacing w:after="0"/>
        <w:ind w:firstLine="709"/>
        <w:jc w:val="both"/>
        <w:rPr>
          <w:rFonts w:ascii="Times New Roman" w:hAnsi="Times New Roman" w:cs="Times New Roman"/>
          <w:sz w:val="28"/>
          <w:szCs w:val="28"/>
        </w:rPr>
      </w:pPr>
      <w:r w:rsidRPr="00B63280">
        <w:rPr>
          <w:rFonts w:ascii="Times New Roman" w:eastAsia="Times New Roman" w:hAnsi="Times New Roman" w:cs="Times New Roman"/>
          <w:sz w:val="28"/>
          <w:szCs w:val="28"/>
        </w:rPr>
        <w:t xml:space="preserve">Одна из целей муниципальной программы </w:t>
      </w:r>
      <w:r w:rsidR="004001A0" w:rsidRPr="00B63280">
        <w:rPr>
          <w:rFonts w:ascii="Times New Roman" w:eastAsia="Times New Roman" w:hAnsi="Times New Roman" w:cs="Times New Roman"/>
          <w:sz w:val="28"/>
          <w:szCs w:val="28"/>
        </w:rPr>
        <w:t xml:space="preserve">является – </w:t>
      </w:r>
      <w:r w:rsidR="00A10ECC">
        <w:rPr>
          <w:rFonts w:ascii="Times New Roman" w:hAnsi="Times New Roman" w:cs="Times New Roman"/>
          <w:sz w:val="28"/>
          <w:szCs w:val="28"/>
        </w:rPr>
        <w:t>с</w:t>
      </w:r>
      <w:r w:rsidR="00A10ECC" w:rsidRPr="00603E07">
        <w:rPr>
          <w:rFonts w:ascii="Times New Roman" w:hAnsi="Times New Roman" w:cs="Times New Roman"/>
          <w:sz w:val="28"/>
          <w:szCs w:val="28"/>
        </w:rPr>
        <w:t>одействие устойчивому исполнению бюд</w:t>
      </w:r>
      <w:r w:rsidR="00A10ECC">
        <w:rPr>
          <w:rFonts w:ascii="Times New Roman" w:hAnsi="Times New Roman" w:cs="Times New Roman"/>
          <w:sz w:val="28"/>
          <w:szCs w:val="28"/>
        </w:rPr>
        <w:t>жетов городских и сельских посе</w:t>
      </w:r>
      <w:r w:rsidR="00A10ECC" w:rsidRPr="00603E07">
        <w:rPr>
          <w:rFonts w:ascii="Times New Roman" w:hAnsi="Times New Roman" w:cs="Times New Roman"/>
          <w:sz w:val="28"/>
          <w:szCs w:val="28"/>
        </w:rPr>
        <w:t>лений района</w:t>
      </w:r>
      <w:r w:rsidR="00A05100" w:rsidRPr="00B63280">
        <w:rPr>
          <w:rFonts w:ascii="Times New Roman" w:hAnsi="Times New Roman" w:cs="Times New Roman"/>
          <w:sz w:val="28"/>
          <w:szCs w:val="28"/>
        </w:rPr>
        <w:t>.</w:t>
      </w:r>
    </w:p>
    <w:p w:rsidR="0011032D" w:rsidRPr="00B63280" w:rsidRDefault="00CE2E0C" w:rsidP="00B63280">
      <w:pPr>
        <w:spacing w:after="0"/>
        <w:ind w:firstLine="709"/>
        <w:jc w:val="both"/>
        <w:rPr>
          <w:rFonts w:ascii="Times New Roman" w:hAnsi="Times New Roman" w:cs="Times New Roman"/>
          <w:sz w:val="28"/>
          <w:szCs w:val="28"/>
        </w:rPr>
      </w:pPr>
      <w:r w:rsidRPr="00B63280">
        <w:rPr>
          <w:rFonts w:ascii="Times New Roman" w:hAnsi="Times New Roman" w:cs="Times New Roman"/>
          <w:sz w:val="28"/>
          <w:szCs w:val="28"/>
        </w:rPr>
        <w:t xml:space="preserve">Для достижения данной цели предусматривается выполнение </w:t>
      </w:r>
      <w:r w:rsidR="00DE23B0" w:rsidRPr="00B63280">
        <w:rPr>
          <w:rFonts w:ascii="Times New Roman" w:hAnsi="Times New Roman" w:cs="Times New Roman"/>
          <w:sz w:val="28"/>
          <w:szCs w:val="28"/>
        </w:rPr>
        <w:t xml:space="preserve">задачи по </w:t>
      </w:r>
      <w:r w:rsidR="00DE23B0" w:rsidRPr="00B63280">
        <w:rPr>
          <w:rFonts w:ascii="Times New Roman" w:hAnsi="Times New Roman" w:cs="Times New Roman"/>
          <w:bCs/>
          <w:sz w:val="28"/>
          <w:szCs w:val="28"/>
        </w:rPr>
        <w:t>оказанию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r w:rsidRPr="00B63280">
        <w:rPr>
          <w:rFonts w:ascii="Times New Roman" w:hAnsi="Times New Roman" w:cs="Times New Roman"/>
          <w:sz w:val="28"/>
          <w:szCs w:val="28"/>
        </w:rPr>
        <w:tab/>
      </w:r>
    </w:p>
    <w:p w:rsidR="00DE23B0" w:rsidRPr="00B63280" w:rsidRDefault="00DE23B0" w:rsidP="00B63280">
      <w:pPr>
        <w:spacing w:after="0"/>
        <w:ind w:firstLine="709"/>
        <w:jc w:val="both"/>
        <w:rPr>
          <w:rFonts w:ascii="Times New Roman" w:eastAsia="Times New Roman" w:hAnsi="Times New Roman" w:cs="Times New Roman"/>
          <w:color w:val="FF0000"/>
          <w:sz w:val="28"/>
          <w:szCs w:val="28"/>
        </w:rPr>
      </w:pPr>
    </w:p>
    <w:p w:rsidR="0011032D" w:rsidRPr="00B63280" w:rsidRDefault="00F94992" w:rsidP="00B63280">
      <w:pPr>
        <w:tabs>
          <w:tab w:val="left" w:pos="0"/>
        </w:tabs>
        <w:spacing w:after="0"/>
        <w:jc w:val="both"/>
        <w:rPr>
          <w:rFonts w:ascii="Times New Roman" w:hAnsi="Times New Roman" w:cs="Times New Roman"/>
          <w:color w:val="FF0000"/>
          <w:sz w:val="28"/>
          <w:szCs w:val="28"/>
        </w:rPr>
      </w:pPr>
      <w:r w:rsidRPr="00B63280">
        <w:rPr>
          <w:rFonts w:ascii="Times New Roman" w:hAnsi="Times New Roman" w:cs="Times New Roman"/>
          <w:color w:val="FF0000"/>
          <w:sz w:val="28"/>
          <w:szCs w:val="28"/>
        </w:rPr>
        <w:tab/>
      </w:r>
      <w:r w:rsidR="006921EC" w:rsidRPr="00B63280">
        <w:rPr>
          <w:rFonts w:ascii="Times New Roman" w:hAnsi="Times New Roman" w:cs="Times New Roman"/>
          <w:color w:val="FF0000"/>
          <w:sz w:val="28"/>
          <w:szCs w:val="28"/>
        </w:rPr>
        <w:t xml:space="preserve"> </w:t>
      </w:r>
      <w:r w:rsidR="006921EC" w:rsidRPr="00B63280">
        <w:rPr>
          <w:rFonts w:ascii="Times New Roman" w:hAnsi="Times New Roman" w:cs="Times New Roman"/>
          <w:sz w:val="28"/>
          <w:szCs w:val="28"/>
        </w:rPr>
        <w:t>Для реализации целей</w:t>
      </w:r>
      <w:r w:rsidR="00AA41F9" w:rsidRPr="00B63280">
        <w:rPr>
          <w:rFonts w:ascii="Times New Roman" w:hAnsi="Times New Roman" w:cs="Times New Roman"/>
          <w:sz w:val="28"/>
          <w:szCs w:val="28"/>
        </w:rPr>
        <w:t xml:space="preserve"> муниципальной программы необходимо </w:t>
      </w:r>
      <w:r w:rsidR="00CA106E" w:rsidRPr="00B63280">
        <w:rPr>
          <w:rFonts w:ascii="Times New Roman" w:hAnsi="Times New Roman" w:cs="Times New Roman"/>
          <w:sz w:val="28"/>
          <w:szCs w:val="28"/>
        </w:rPr>
        <w:t>выполнение основных мероприятий (Таблица 2).</w:t>
      </w:r>
    </w:p>
    <w:p w:rsidR="004001A0" w:rsidRPr="00B63280" w:rsidRDefault="004001A0" w:rsidP="00B63280">
      <w:pPr>
        <w:autoSpaceDE w:val="0"/>
        <w:autoSpaceDN w:val="0"/>
        <w:adjustRightInd w:val="0"/>
        <w:spacing w:after="0"/>
        <w:ind w:firstLine="709"/>
        <w:jc w:val="right"/>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Таблица </w:t>
      </w:r>
      <w:r w:rsidR="00716561" w:rsidRPr="00B63280">
        <w:rPr>
          <w:rFonts w:ascii="Times New Roman" w:eastAsia="Times New Roman" w:hAnsi="Times New Roman" w:cs="Times New Roman"/>
          <w:sz w:val="28"/>
          <w:szCs w:val="28"/>
        </w:rPr>
        <w:t>2</w:t>
      </w:r>
    </w:p>
    <w:p w:rsidR="00C64727" w:rsidRPr="00B63280" w:rsidRDefault="004001A0" w:rsidP="00B63280">
      <w:pPr>
        <w:tabs>
          <w:tab w:val="left" w:pos="567"/>
        </w:tabs>
        <w:spacing w:after="0"/>
        <w:jc w:val="center"/>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Объем бюджетных ассигнований на </w:t>
      </w:r>
      <w:r w:rsidR="00B86270" w:rsidRPr="00B63280">
        <w:rPr>
          <w:rFonts w:ascii="Times New Roman" w:hAnsi="Times New Roman" w:cs="Times New Roman"/>
          <w:sz w:val="28"/>
          <w:szCs w:val="28"/>
        </w:rPr>
        <w:t>20</w:t>
      </w:r>
      <w:r w:rsidR="00DD547F">
        <w:rPr>
          <w:rFonts w:ascii="Times New Roman" w:hAnsi="Times New Roman" w:cs="Times New Roman"/>
          <w:sz w:val="28"/>
          <w:szCs w:val="28"/>
        </w:rPr>
        <w:t>20</w:t>
      </w:r>
      <w:r w:rsidR="00B86270" w:rsidRPr="00B63280">
        <w:rPr>
          <w:rFonts w:ascii="Times New Roman" w:hAnsi="Times New Roman" w:cs="Times New Roman"/>
          <w:sz w:val="28"/>
          <w:szCs w:val="28"/>
        </w:rPr>
        <w:t>–202</w:t>
      </w:r>
      <w:r w:rsidR="00E00B56">
        <w:rPr>
          <w:rFonts w:ascii="Times New Roman" w:hAnsi="Times New Roman" w:cs="Times New Roman"/>
          <w:sz w:val="28"/>
          <w:szCs w:val="28"/>
        </w:rPr>
        <w:t>2</w:t>
      </w:r>
      <w:r w:rsidR="00B86270" w:rsidRPr="00B63280">
        <w:rPr>
          <w:rFonts w:ascii="Times New Roman" w:hAnsi="Times New Roman" w:cs="Times New Roman"/>
          <w:sz w:val="28"/>
          <w:szCs w:val="28"/>
        </w:rPr>
        <w:t xml:space="preserve"> годы и на плановый период до 2030 года</w:t>
      </w:r>
      <w:r w:rsidR="00B86270" w:rsidRPr="00B63280">
        <w:rPr>
          <w:rFonts w:ascii="Times New Roman" w:eastAsia="Times New Roman" w:hAnsi="Times New Roman" w:cs="Times New Roman"/>
          <w:sz w:val="28"/>
          <w:szCs w:val="28"/>
        </w:rPr>
        <w:t xml:space="preserve"> </w:t>
      </w:r>
      <w:r w:rsidRPr="00B63280">
        <w:rPr>
          <w:rFonts w:ascii="Times New Roman" w:eastAsia="Times New Roman" w:hAnsi="Times New Roman" w:cs="Times New Roman"/>
          <w:sz w:val="28"/>
          <w:szCs w:val="28"/>
        </w:rPr>
        <w:t xml:space="preserve">годы </w:t>
      </w:r>
      <w:r w:rsidR="00CA106E" w:rsidRPr="00B63280">
        <w:rPr>
          <w:rFonts w:ascii="Times New Roman" w:hAnsi="Times New Roman" w:cs="Times New Roman"/>
          <w:sz w:val="28"/>
          <w:szCs w:val="28"/>
        </w:rPr>
        <w:t>подпрограммы</w:t>
      </w:r>
      <w:r w:rsidR="003D4A24" w:rsidRPr="00B63280">
        <w:rPr>
          <w:rFonts w:ascii="Times New Roman" w:hAnsi="Times New Roman" w:cs="Times New Roman"/>
          <w:sz w:val="28"/>
          <w:szCs w:val="28"/>
        </w:rPr>
        <w:t xml:space="preserve"> </w:t>
      </w:r>
      <w:r w:rsidR="00CA106E" w:rsidRPr="00B63280">
        <w:rPr>
          <w:rFonts w:ascii="Times New Roman" w:hAnsi="Times New Roman" w:cs="Times New Roman"/>
          <w:bCs/>
          <w:sz w:val="28"/>
          <w:szCs w:val="28"/>
        </w:rPr>
        <w:t>«Создание условий для эффективного и ответственного управления муниципальными финансами, повышения устойчивости бюджетов поселений Нижневартовского района»</w:t>
      </w:r>
      <w:r w:rsidR="00772436" w:rsidRPr="00B63280">
        <w:rPr>
          <w:rFonts w:ascii="Times New Roman" w:hAnsi="Times New Roman" w:cs="Times New Roman"/>
          <w:bCs/>
          <w:sz w:val="28"/>
          <w:szCs w:val="28"/>
        </w:rPr>
        <w:t xml:space="preserve"> </w:t>
      </w:r>
      <w:r w:rsidR="00C64727" w:rsidRPr="00B63280">
        <w:rPr>
          <w:rFonts w:ascii="Times New Roman" w:eastAsia="Times New Roman" w:hAnsi="Times New Roman" w:cs="Times New Roman"/>
          <w:sz w:val="28"/>
          <w:szCs w:val="28"/>
        </w:rPr>
        <w:t xml:space="preserve">по </w:t>
      </w:r>
      <w:r w:rsidR="00C64727" w:rsidRPr="00B63280">
        <w:rPr>
          <w:rFonts w:ascii="Times New Roman" w:hAnsi="Times New Roman" w:cs="Times New Roman"/>
          <w:sz w:val="28"/>
          <w:szCs w:val="28"/>
        </w:rPr>
        <w:t>мероприятиям</w:t>
      </w:r>
      <w:r w:rsidR="002164C8" w:rsidRPr="00B63280">
        <w:rPr>
          <w:rFonts w:ascii="Times New Roman" w:hAnsi="Times New Roman" w:cs="Times New Roman"/>
          <w:sz w:val="28"/>
          <w:szCs w:val="28"/>
        </w:rPr>
        <w:t>.</w:t>
      </w:r>
    </w:p>
    <w:p w:rsidR="004001A0" w:rsidRPr="00B63280" w:rsidRDefault="004001A0" w:rsidP="00B63280">
      <w:pPr>
        <w:autoSpaceDE w:val="0"/>
        <w:autoSpaceDN w:val="0"/>
        <w:adjustRightInd w:val="0"/>
        <w:spacing w:after="0" w:line="240" w:lineRule="auto"/>
        <w:ind w:firstLine="709"/>
        <w:jc w:val="right"/>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(тыс. рублей)</w:t>
      </w:r>
    </w:p>
    <w:tbl>
      <w:tblPr>
        <w:tblW w:w="7371" w:type="dxa"/>
        <w:tblCellSpacing w:w="5" w:type="nil"/>
        <w:tblInd w:w="75" w:type="dxa"/>
        <w:tblLayout w:type="fixed"/>
        <w:tblCellMar>
          <w:left w:w="75" w:type="dxa"/>
          <w:right w:w="75" w:type="dxa"/>
        </w:tblCellMar>
        <w:tblLook w:val="0000" w:firstRow="0" w:lastRow="0" w:firstColumn="0" w:lastColumn="0" w:noHBand="0" w:noVBand="0"/>
      </w:tblPr>
      <w:tblGrid>
        <w:gridCol w:w="284"/>
        <w:gridCol w:w="2977"/>
        <w:gridCol w:w="1417"/>
        <w:gridCol w:w="1418"/>
        <w:gridCol w:w="1275"/>
      </w:tblGrid>
      <w:tr w:rsidR="00600ED7" w:rsidRPr="00B63280" w:rsidTr="00600ED7">
        <w:trPr>
          <w:trHeight w:val="869"/>
          <w:tblCellSpacing w:w="5" w:type="nil"/>
        </w:trPr>
        <w:tc>
          <w:tcPr>
            <w:tcW w:w="284" w:type="dxa"/>
            <w:tcBorders>
              <w:top w:val="single" w:sz="4" w:space="0" w:color="auto"/>
              <w:left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w:t>
            </w:r>
            <w:proofErr w:type="gramStart"/>
            <w:r w:rsidRPr="00B63280">
              <w:rPr>
                <w:rFonts w:ascii="Times New Roman" w:hAnsi="Times New Roman" w:cs="Times New Roman"/>
              </w:rPr>
              <w:t>п</w:t>
            </w:r>
            <w:proofErr w:type="gramEnd"/>
            <w:r w:rsidRPr="00B63280">
              <w:rPr>
                <w:rFonts w:ascii="Times New Roman" w:hAnsi="Times New Roman" w:cs="Times New Roman"/>
              </w:rPr>
              <w:t>/п</w:t>
            </w:r>
          </w:p>
        </w:tc>
        <w:tc>
          <w:tcPr>
            <w:tcW w:w="2977" w:type="dxa"/>
            <w:tcBorders>
              <w:top w:val="single" w:sz="4" w:space="0" w:color="auto"/>
              <w:left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Мероприятия подпрограммы</w:t>
            </w:r>
          </w:p>
        </w:tc>
        <w:tc>
          <w:tcPr>
            <w:tcW w:w="1417" w:type="dxa"/>
            <w:tcBorders>
              <w:top w:val="single" w:sz="4" w:space="0" w:color="auto"/>
              <w:left w:val="single" w:sz="4" w:space="0" w:color="auto"/>
              <w:right w:val="single" w:sz="4" w:space="0" w:color="auto"/>
            </w:tcBorders>
            <w:vAlign w:val="center"/>
          </w:tcPr>
          <w:p w:rsidR="00600ED7" w:rsidRPr="00B63280" w:rsidRDefault="00600ED7" w:rsidP="0064335D">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20</w:t>
            </w:r>
            <w:r>
              <w:rPr>
                <w:rFonts w:ascii="Times New Roman" w:hAnsi="Times New Roman" w:cs="Times New Roman"/>
              </w:rPr>
              <w:t>21</w:t>
            </w:r>
          </w:p>
        </w:tc>
        <w:tc>
          <w:tcPr>
            <w:tcW w:w="1418" w:type="dxa"/>
            <w:tcBorders>
              <w:top w:val="single" w:sz="4" w:space="0" w:color="auto"/>
              <w:left w:val="single" w:sz="4" w:space="0" w:color="auto"/>
              <w:right w:val="single" w:sz="4" w:space="0" w:color="auto"/>
            </w:tcBorders>
            <w:vAlign w:val="center"/>
          </w:tcPr>
          <w:p w:rsidR="00600ED7" w:rsidRPr="00B63280" w:rsidRDefault="00600ED7" w:rsidP="008A70F9">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202</w:t>
            </w:r>
            <w:r>
              <w:rPr>
                <w:rFonts w:ascii="Times New Roman" w:hAnsi="Times New Roman" w:cs="Times New Roman"/>
              </w:rPr>
              <w:t>2</w:t>
            </w:r>
          </w:p>
        </w:tc>
        <w:tc>
          <w:tcPr>
            <w:tcW w:w="1275" w:type="dxa"/>
            <w:tcBorders>
              <w:top w:val="single" w:sz="4" w:space="0" w:color="auto"/>
              <w:left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2030</w:t>
            </w:r>
          </w:p>
        </w:tc>
      </w:tr>
      <w:tr w:rsidR="00600ED7" w:rsidRPr="00B63280" w:rsidTr="00600ED7">
        <w:trPr>
          <w:trHeight w:val="498"/>
          <w:tblCellSpacing w:w="5" w:type="nil"/>
        </w:trPr>
        <w:tc>
          <w:tcPr>
            <w:tcW w:w="284" w:type="dxa"/>
            <w:tcBorders>
              <w:top w:val="single" w:sz="4" w:space="0" w:color="auto"/>
              <w:left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1</w:t>
            </w:r>
          </w:p>
        </w:tc>
        <w:tc>
          <w:tcPr>
            <w:tcW w:w="2977" w:type="dxa"/>
            <w:tcBorders>
              <w:top w:val="single" w:sz="4" w:space="0" w:color="auto"/>
              <w:left w:val="single" w:sz="4" w:space="0" w:color="auto"/>
              <w:right w:val="single" w:sz="4" w:space="0" w:color="auto"/>
            </w:tcBorders>
            <w:vAlign w:val="center"/>
          </w:tcPr>
          <w:p w:rsidR="00600ED7" w:rsidRPr="002B113D" w:rsidRDefault="00600ED7" w:rsidP="00B63280">
            <w:pPr>
              <w:widowControl w:val="0"/>
              <w:autoSpaceDE w:val="0"/>
              <w:autoSpaceDN w:val="0"/>
              <w:adjustRightInd w:val="0"/>
              <w:spacing w:after="0" w:line="240" w:lineRule="auto"/>
              <w:rPr>
                <w:rFonts w:ascii="Times New Roman" w:hAnsi="Times New Roman" w:cs="Times New Roman"/>
                <w:sz w:val="20"/>
                <w:szCs w:val="20"/>
              </w:rPr>
            </w:pPr>
            <w:r w:rsidRPr="002B113D">
              <w:rPr>
                <w:rFonts w:ascii="Times New Roman" w:hAnsi="Times New Roman" w:cs="Times New Roman"/>
                <w:bCs/>
                <w:sz w:val="20"/>
                <w:szCs w:val="20"/>
              </w:rPr>
              <w:t>Выравнивание бюджетной обеспеченности поселений из районного фонда финансовой поддержки</w:t>
            </w:r>
          </w:p>
        </w:tc>
        <w:tc>
          <w:tcPr>
            <w:tcW w:w="1417" w:type="dxa"/>
            <w:tcBorders>
              <w:top w:val="single" w:sz="4" w:space="0" w:color="auto"/>
              <w:left w:val="single" w:sz="4" w:space="0" w:color="auto"/>
              <w:right w:val="single" w:sz="4" w:space="0" w:color="auto"/>
            </w:tcBorders>
            <w:vAlign w:val="center"/>
          </w:tcPr>
          <w:p w:rsidR="00600ED7" w:rsidRPr="00B63280" w:rsidRDefault="002B113D" w:rsidP="0091771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195 346,4</w:t>
            </w:r>
          </w:p>
        </w:tc>
        <w:tc>
          <w:tcPr>
            <w:tcW w:w="1418" w:type="dxa"/>
            <w:tcBorders>
              <w:top w:val="single" w:sz="4" w:space="0" w:color="auto"/>
              <w:left w:val="single" w:sz="4" w:space="0" w:color="auto"/>
              <w:right w:val="single" w:sz="4" w:space="0" w:color="auto"/>
            </w:tcBorders>
            <w:vAlign w:val="center"/>
          </w:tcPr>
          <w:p w:rsidR="00600ED7" w:rsidRPr="00B63280" w:rsidRDefault="002B113D" w:rsidP="0091771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188 637,0</w:t>
            </w:r>
          </w:p>
        </w:tc>
        <w:tc>
          <w:tcPr>
            <w:tcW w:w="1275" w:type="dxa"/>
            <w:tcBorders>
              <w:top w:val="single" w:sz="4" w:space="0" w:color="auto"/>
              <w:left w:val="single" w:sz="4" w:space="0" w:color="auto"/>
              <w:right w:val="single" w:sz="4" w:space="0" w:color="auto"/>
            </w:tcBorders>
            <w:vAlign w:val="center"/>
          </w:tcPr>
          <w:p w:rsidR="00600ED7" w:rsidRPr="00B63280" w:rsidRDefault="002B113D" w:rsidP="00E00B56">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188 637,0</w:t>
            </w:r>
          </w:p>
        </w:tc>
      </w:tr>
      <w:tr w:rsidR="00600ED7" w:rsidRPr="00B63280" w:rsidTr="00600ED7">
        <w:trPr>
          <w:trHeight w:val="498"/>
          <w:tblCellSpacing w:w="5" w:type="nil"/>
        </w:trPr>
        <w:tc>
          <w:tcPr>
            <w:tcW w:w="284" w:type="dxa"/>
            <w:tcBorders>
              <w:top w:val="single" w:sz="4" w:space="0" w:color="auto"/>
              <w:left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w:t>
            </w:r>
          </w:p>
        </w:tc>
        <w:tc>
          <w:tcPr>
            <w:tcW w:w="2977" w:type="dxa"/>
            <w:tcBorders>
              <w:top w:val="single" w:sz="4" w:space="0" w:color="auto"/>
              <w:left w:val="single" w:sz="4" w:space="0" w:color="auto"/>
              <w:right w:val="single" w:sz="4" w:space="0" w:color="auto"/>
            </w:tcBorders>
            <w:vAlign w:val="center"/>
          </w:tcPr>
          <w:p w:rsidR="00600ED7" w:rsidRPr="002B113D" w:rsidRDefault="00600ED7" w:rsidP="00B63280">
            <w:pPr>
              <w:widowControl w:val="0"/>
              <w:autoSpaceDE w:val="0"/>
              <w:autoSpaceDN w:val="0"/>
              <w:adjustRightInd w:val="0"/>
              <w:spacing w:after="0" w:line="240" w:lineRule="auto"/>
              <w:rPr>
                <w:rFonts w:ascii="Times New Roman" w:hAnsi="Times New Roman" w:cs="Times New Roman"/>
                <w:sz w:val="20"/>
                <w:szCs w:val="20"/>
              </w:rPr>
            </w:pPr>
            <w:r w:rsidRPr="002B113D">
              <w:rPr>
                <w:rFonts w:ascii="Times New Roman" w:hAnsi="Times New Roman" w:cs="Times New Roman"/>
                <w:bCs/>
                <w:sz w:val="20"/>
                <w:szCs w:val="20"/>
              </w:rPr>
              <w:t>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w:t>
            </w:r>
          </w:p>
        </w:tc>
        <w:tc>
          <w:tcPr>
            <w:tcW w:w="1417" w:type="dxa"/>
            <w:tcBorders>
              <w:top w:val="single" w:sz="4" w:space="0" w:color="auto"/>
              <w:left w:val="single" w:sz="4" w:space="0" w:color="auto"/>
              <w:right w:val="single" w:sz="4" w:space="0" w:color="auto"/>
            </w:tcBorders>
            <w:vAlign w:val="center"/>
          </w:tcPr>
          <w:p w:rsidR="00600ED7" w:rsidRPr="00B63280" w:rsidRDefault="002B113D" w:rsidP="00B6328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387 792,7</w:t>
            </w:r>
          </w:p>
        </w:tc>
        <w:tc>
          <w:tcPr>
            <w:tcW w:w="1418" w:type="dxa"/>
            <w:tcBorders>
              <w:top w:val="single" w:sz="4" w:space="0" w:color="auto"/>
              <w:left w:val="single" w:sz="4" w:space="0" w:color="auto"/>
              <w:right w:val="single" w:sz="4" w:space="0" w:color="auto"/>
            </w:tcBorders>
            <w:vAlign w:val="center"/>
          </w:tcPr>
          <w:p w:rsidR="00600ED7" w:rsidRPr="00B63280" w:rsidRDefault="002B113D" w:rsidP="00B6328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399 872,8</w:t>
            </w:r>
          </w:p>
        </w:tc>
        <w:tc>
          <w:tcPr>
            <w:tcW w:w="1275" w:type="dxa"/>
            <w:tcBorders>
              <w:top w:val="single" w:sz="4" w:space="0" w:color="auto"/>
              <w:left w:val="single" w:sz="4" w:space="0" w:color="auto"/>
              <w:right w:val="single" w:sz="4" w:space="0" w:color="auto"/>
            </w:tcBorders>
            <w:vAlign w:val="center"/>
          </w:tcPr>
          <w:p w:rsidR="00600ED7" w:rsidRPr="00B63280" w:rsidRDefault="002B113D" w:rsidP="00E00B56">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382 758,5</w:t>
            </w:r>
          </w:p>
        </w:tc>
      </w:tr>
      <w:tr w:rsidR="00600ED7" w:rsidRPr="00B63280" w:rsidTr="00600ED7">
        <w:trPr>
          <w:trHeight w:val="498"/>
          <w:tblCellSpacing w:w="5" w:type="nil"/>
        </w:trPr>
        <w:tc>
          <w:tcPr>
            <w:tcW w:w="284" w:type="dxa"/>
            <w:tcBorders>
              <w:top w:val="single" w:sz="4" w:space="0" w:color="auto"/>
              <w:left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3</w:t>
            </w:r>
          </w:p>
        </w:tc>
        <w:tc>
          <w:tcPr>
            <w:tcW w:w="2977" w:type="dxa"/>
            <w:tcBorders>
              <w:top w:val="single" w:sz="4" w:space="0" w:color="auto"/>
              <w:left w:val="single" w:sz="4" w:space="0" w:color="auto"/>
              <w:right w:val="single" w:sz="4" w:space="0" w:color="auto"/>
            </w:tcBorders>
            <w:vAlign w:val="center"/>
          </w:tcPr>
          <w:p w:rsidR="00600ED7" w:rsidRPr="002B113D" w:rsidRDefault="00600ED7" w:rsidP="00B63280">
            <w:pPr>
              <w:widowControl w:val="0"/>
              <w:autoSpaceDE w:val="0"/>
              <w:autoSpaceDN w:val="0"/>
              <w:adjustRightInd w:val="0"/>
              <w:spacing w:after="0" w:line="240" w:lineRule="auto"/>
              <w:rPr>
                <w:rFonts w:ascii="Times New Roman" w:hAnsi="Times New Roman" w:cs="Times New Roman"/>
                <w:bCs/>
                <w:sz w:val="20"/>
                <w:szCs w:val="20"/>
              </w:rPr>
            </w:pPr>
            <w:r w:rsidRPr="002B113D">
              <w:rPr>
                <w:rFonts w:ascii="Times New Roman" w:hAnsi="Times New Roman" w:cs="Times New Roman"/>
                <w:bCs/>
                <w:sz w:val="20"/>
                <w:szCs w:val="20"/>
              </w:rPr>
              <w:t>Повышение эффективности управления муниципальными финансами</w:t>
            </w:r>
          </w:p>
        </w:tc>
        <w:tc>
          <w:tcPr>
            <w:tcW w:w="1417" w:type="dxa"/>
            <w:tcBorders>
              <w:top w:val="single" w:sz="4" w:space="0" w:color="auto"/>
              <w:left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Pr="00B63280">
              <w:rPr>
                <w:rFonts w:ascii="Times New Roman" w:hAnsi="Times New Roman" w:cs="Times New Roman"/>
                <w:sz w:val="24"/>
                <w:szCs w:val="24"/>
              </w:rPr>
              <w:t> 000,0</w:t>
            </w:r>
          </w:p>
        </w:tc>
        <w:tc>
          <w:tcPr>
            <w:tcW w:w="1418" w:type="dxa"/>
            <w:tcBorders>
              <w:top w:val="single" w:sz="4" w:space="0" w:color="auto"/>
              <w:left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Pr="00B63280">
              <w:rPr>
                <w:rFonts w:ascii="Times New Roman" w:hAnsi="Times New Roman" w:cs="Times New Roman"/>
                <w:sz w:val="24"/>
                <w:szCs w:val="24"/>
              </w:rPr>
              <w:t> 000,0</w:t>
            </w:r>
          </w:p>
        </w:tc>
        <w:tc>
          <w:tcPr>
            <w:tcW w:w="1275" w:type="dxa"/>
            <w:tcBorders>
              <w:top w:val="single" w:sz="4" w:space="0" w:color="auto"/>
              <w:left w:val="single" w:sz="4" w:space="0" w:color="auto"/>
              <w:right w:val="single" w:sz="4" w:space="0" w:color="auto"/>
            </w:tcBorders>
            <w:vAlign w:val="center"/>
          </w:tcPr>
          <w:p w:rsidR="00600ED7" w:rsidRPr="00B63280" w:rsidRDefault="00600ED7" w:rsidP="00E00B56">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Pr="00B63280">
              <w:rPr>
                <w:rFonts w:ascii="Times New Roman" w:hAnsi="Times New Roman" w:cs="Times New Roman"/>
                <w:sz w:val="24"/>
                <w:szCs w:val="24"/>
              </w:rPr>
              <w:t> 000,0</w:t>
            </w:r>
          </w:p>
        </w:tc>
      </w:tr>
      <w:tr w:rsidR="00600ED7" w:rsidRPr="00B63280" w:rsidTr="00600ED7">
        <w:trPr>
          <w:trHeight w:val="498"/>
          <w:tblCellSpacing w:w="5" w:type="nil"/>
        </w:trPr>
        <w:tc>
          <w:tcPr>
            <w:tcW w:w="284" w:type="dxa"/>
            <w:tcBorders>
              <w:top w:val="single" w:sz="4" w:space="0" w:color="auto"/>
              <w:left w:val="single" w:sz="4" w:space="0" w:color="auto"/>
              <w:bottom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jc w:val="center"/>
              <w:rPr>
                <w:rFonts w:ascii="Times New Roman" w:hAnsi="Times New Roman" w:cs="Times New Roman"/>
                <w:b/>
              </w:rPr>
            </w:pPr>
          </w:p>
        </w:tc>
        <w:tc>
          <w:tcPr>
            <w:tcW w:w="2977" w:type="dxa"/>
            <w:tcBorders>
              <w:top w:val="single" w:sz="4" w:space="0" w:color="auto"/>
              <w:left w:val="single" w:sz="4" w:space="0" w:color="auto"/>
              <w:bottom w:val="single" w:sz="4" w:space="0" w:color="auto"/>
              <w:right w:val="single" w:sz="4" w:space="0" w:color="auto"/>
            </w:tcBorders>
            <w:vAlign w:val="center"/>
          </w:tcPr>
          <w:p w:rsidR="00600ED7" w:rsidRPr="00B63280" w:rsidRDefault="00600ED7" w:rsidP="00B63280">
            <w:pPr>
              <w:widowControl w:val="0"/>
              <w:autoSpaceDE w:val="0"/>
              <w:autoSpaceDN w:val="0"/>
              <w:adjustRightInd w:val="0"/>
              <w:spacing w:after="0" w:line="240" w:lineRule="auto"/>
              <w:rPr>
                <w:rFonts w:ascii="Times New Roman" w:hAnsi="Times New Roman" w:cs="Times New Roman"/>
                <w:b/>
                <w:bCs/>
                <w:sz w:val="24"/>
                <w:szCs w:val="24"/>
              </w:rPr>
            </w:pPr>
            <w:r w:rsidRPr="00B63280">
              <w:rPr>
                <w:rFonts w:ascii="Times New Roman" w:hAnsi="Times New Roman" w:cs="Times New Roman"/>
                <w:b/>
                <w:bCs/>
                <w:sz w:val="24"/>
                <w:szCs w:val="24"/>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600ED7" w:rsidRPr="00B63280" w:rsidRDefault="002B113D" w:rsidP="00470613">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586 139,1</w:t>
            </w:r>
          </w:p>
        </w:tc>
        <w:tc>
          <w:tcPr>
            <w:tcW w:w="1418" w:type="dxa"/>
            <w:tcBorders>
              <w:top w:val="single" w:sz="4" w:space="0" w:color="auto"/>
              <w:left w:val="single" w:sz="4" w:space="0" w:color="auto"/>
              <w:bottom w:val="single" w:sz="4" w:space="0" w:color="auto"/>
              <w:right w:val="single" w:sz="4" w:space="0" w:color="auto"/>
            </w:tcBorders>
            <w:vAlign w:val="center"/>
          </w:tcPr>
          <w:p w:rsidR="00600ED7" w:rsidRPr="00B63280" w:rsidRDefault="002B113D" w:rsidP="00B63280">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591 509,8</w:t>
            </w:r>
          </w:p>
        </w:tc>
        <w:tc>
          <w:tcPr>
            <w:tcW w:w="1275" w:type="dxa"/>
            <w:tcBorders>
              <w:top w:val="single" w:sz="4" w:space="0" w:color="auto"/>
              <w:left w:val="single" w:sz="4" w:space="0" w:color="auto"/>
              <w:bottom w:val="single" w:sz="4" w:space="0" w:color="auto"/>
              <w:right w:val="single" w:sz="4" w:space="0" w:color="auto"/>
            </w:tcBorders>
            <w:vAlign w:val="center"/>
          </w:tcPr>
          <w:p w:rsidR="00600ED7" w:rsidRPr="00B63280" w:rsidRDefault="002B113D" w:rsidP="00E00B56">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574 395,5</w:t>
            </w:r>
          </w:p>
        </w:tc>
      </w:tr>
    </w:tbl>
    <w:p w:rsidR="00B317F6" w:rsidRPr="00B63280" w:rsidRDefault="00B317F6" w:rsidP="00B63280">
      <w:pPr>
        <w:widowControl w:val="0"/>
        <w:autoSpaceDE w:val="0"/>
        <w:autoSpaceDN w:val="0"/>
        <w:adjustRightInd w:val="0"/>
        <w:spacing w:after="0" w:line="240" w:lineRule="auto"/>
        <w:outlineLvl w:val="1"/>
        <w:rPr>
          <w:rFonts w:ascii="Times New Roman" w:eastAsia="Times New Roman" w:hAnsi="Times New Roman" w:cs="Times New Roman"/>
          <w:color w:val="FF0000"/>
          <w:sz w:val="28"/>
          <w:szCs w:val="28"/>
        </w:rPr>
      </w:pPr>
    </w:p>
    <w:p w:rsidR="00110F75" w:rsidRPr="00B63280" w:rsidRDefault="00110F75" w:rsidP="00B63280">
      <w:pPr>
        <w:tabs>
          <w:tab w:val="left" w:pos="709"/>
        </w:tabs>
        <w:spacing w:after="0"/>
        <w:ind w:firstLine="851"/>
        <w:jc w:val="both"/>
        <w:rPr>
          <w:rFonts w:ascii="Times New Roman" w:hAnsi="Times New Roman" w:cs="Times New Roman"/>
          <w:sz w:val="28"/>
          <w:szCs w:val="28"/>
        </w:rPr>
      </w:pPr>
      <w:r w:rsidRPr="00B63280">
        <w:rPr>
          <w:rFonts w:ascii="Times New Roman" w:hAnsi="Times New Roman" w:cs="Times New Roman"/>
          <w:sz w:val="28"/>
          <w:szCs w:val="28"/>
        </w:rPr>
        <w:t xml:space="preserve">По реализации мероприятия на выравнивание бюджетной обеспеченности муниципальных образований необходимо отметить, что выравнивание бюджетной обеспеченности отнесено к полномочиям органов государственной власти субъекта Российской Федерации. Основные механизмы формирования межбюджетных отношений определены законом Ханты-Мансийского </w:t>
      </w:r>
      <w:r w:rsidRPr="00B63280">
        <w:rPr>
          <w:rFonts w:ascii="Times New Roman" w:hAnsi="Times New Roman" w:cs="Times New Roman"/>
          <w:sz w:val="28"/>
          <w:szCs w:val="28"/>
        </w:rPr>
        <w:lastRenderedPageBreak/>
        <w:t xml:space="preserve">автономного округа – Югры от 10 ноября 2008 года  № 132-оз «О межбюджетных отношениях </w:t>
      </w:r>
      <w:proofErr w:type="gramStart"/>
      <w:r w:rsidRPr="00B63280">
        <w:rPr>
          <w:rFonts w:ascii="Times New Roman" w:hAnsi="Times New Roman" w:cs="Times New Roman"/>
          <w:sz w:val="28"/>
          <w:szCs w:val="28"/>
        </w:rPr>
        <w:t>в</w:t>
      </w:r>
      <w:proofErr w:type="gramEnd"/>
      <w:r w:rsidR="007A320D">
        <w:rPr>
          <w:rFonts w:ascii="Times New Roman" w:hAnsi="Times New Roman" w:cs="Times New Roman"/>
          <w:sz w:val="28"/>
          <w:szCs w:val="28"/>
        </w:rPr>
        <w:t xml:space="preserve"> </w:t>
      </w:r>
      <w:proofErr w:type="gramStart"/>
      <w:r w:rsidRPr="00B63280">
        <w:rPr>
          <w:rFonts w:ascii="Times New Roman" w:hAnsi="Times New Roman" w:cs="Times New Roman"/>
          <w:sz w:val="28"/>
          <w:szCs w:val="28"/>
        </w:rPr>
        <w:t>Ханты-Мансийском</w:t>
      </w:r>
      <w:proofErr w:type="gramEnd"/>
      <w:r w:rsidRPr="00B63280">
        <w:rPr>
          <w:rFonts w:ascii="Times New Roman" w:hAnsi="Times New Roman" w:cs="Times New Roman"/>
          <w:sz w:val="28"/>
          <w:szCs w:val="28"/>
        </w:rPr>
        <w:t xml:space="preserve"> автономном округе – Югре» (далее – закон о межбюджетных отношениях).</w:t>
      </w:r>
    </w:p>
    <w:p w:rsidR="00110F75" w:rsidRPr="00B63280" w:rsidRDefault="00110F75" w:rsidP="00B63280">
      <w:pPr>
        <w:tabs>
          <w:tab w:val="left" w:pos="709"/>
        </w:tabs>
        <w:spacing w:after="0"/>
        <w:ind w:firstLine="851"/>
        <w:jc w:val="both"/>
        <w:rPr>
          <w:rFonts w:ascii="Times New Roman" w:hAnsi="Times New Roman" w:cs="Times New Roman"/>
          <w:sz w:val="28"/>
          <w:szCs w:val="28"/>
        </w:rPr>
      </w:pPr>
      <w:r w:rsidRPr="00B63280">
        <w:rPr>
          <w:rFonts w:ascii="Times New Roman" w:hAnsi="Times New Roman" w:cs="Times New Roman"/>
          <w:sz w:val="28"/>
          <w:szCs w:val="28"/>
        </w:rPr>
        <w:t>Законом о межбюджетных отношениях органы местного самоуправления района наделены государственным полномочием по расчету и предоставлению дотаций поселениям, входящим в состав района, с предоставлением им на эти цели средств бюджета автономного округа в виде субвенции. Объем субвенции на 20</w:t>
      </w:r>
      <w:r w:rsidR="00E00B56">
        <w:rPr>
          <w:rFonts w:ascii="Times New Roman" w:hAnsi="Times New Roman" w:cs="Times New Roman"/>
          <w:sz w:val="28"/>
          <w:szCs w:val="28"/>
        </w:rPr>
        <w:t>2</w:t>
      </w:r>
      <w:r w:rsidR="002B113D">
        <w:rPr>
          <w:rFonts w:ascii="Times New Roman" w:hAnsi="Times New Roman" w:cs="Times New Roman"/>
          <w:sz w:val="28"/>
          <w:szCs w:val="28"/>
        </w:rPr>
        <w:t>1</w:t>
      </w:r>
      <w:r w:rsidR="00AE391E" w:rsidRPr="00B63280">
        <w:rPr>
          <w:rFonts w:ascii="Times New Roman" w:hAnsi="Times New Roman" w:cs="Times New Roman"/>
          <w:sz w:val="28"/>
          <w:szCs w:val="28"/>
        </w:rPr>
        <w:t>,</w:t>
      </w:r>
      <w:r w:rsidR="00112982">
        <w:rPr>
          <w:rFonts w:ascii="Times New Roman" w:hAnsi="Times New Roman" w:cs="Times New Roman"/>
          <w:sz w:val="28"/>
          <w:szCs w:val="28"/>
        </w:rPr>
        <w:t xml:space="preserve"> </w:t>
      </w:r>
      <w:r w:rsidR="00AE391E" w:rsidRPr="00B63280">
        <w:rPr>
          <w:rFonts w:ascii="Times New Roman" w:hAnsi="Times New Roman" w:cs="Times New Roman"/>
          <w:sz w:val="28"/>
          <w:szCs w:val="28"/>
        </w:rPr>
        <w:t>20</w:t>
      </w:r>
      <w:r w:rsidR="000E2A17">
        <w:rPr>
          <w:rFonts w:ascii="Times New Roman" w:hAnsi="Times New Roman" w:cs="Times New Roman"/>
          <w:sz w:val="28"/>
          <w:szCs w:val="28"/>
        </w:rPr>
        <w:t>2</w:t>
      </w:r>
      <w:r w:rsidR="002B113D">
        <w:rPr>
          <w:rFonts w:ascii="Times New Roman" w:hAnsi="Times New Roman" w:cs="Times New Roman"/>
          <w:sz w:val="28"/>
          <w:szCs w:val="28"/>
        </w:rPr>
        <w:t>2</w:t>
      </w:r>
      <w:r w:rsidR="0066103B" w:rsidRPr="00B63280">
        <w:rPr>
          <w:rFonts w:ascii="Times New Roman" w:hAnsi="Times New Roman" w:cs="Times New Roman"/>
          <w:sz w:val="28"/>
          <w:szCs w:val="28"/>
        </w:rPr>
        <w:t>,</w:t>
      </w:r>
      <w:r w:rsidR="00112982">
        <w:rPr>
          <w:rFonts w:ascii="Times New Roman" w:hAnsi="Times New Roman" w:cs="Times New Roman"/>
          <w:sz w:val="28"/>
          <w:szCs w:val="28"/>
        </w:rPr>
        <w:t xml:space="preserve"> </w:t>
      </w:r>
      <w:r w:rsidR="0066103B" w:rsidRPr="00B63280">
        <w:rPr>
          <w:rFonts w:ascii="Times New Roman" w:hAnsi="Times New Roman" w:cs="Times New Roman"/>
          <w:sz w:val="28"/>
          <w:szCs w:val="28"/>
        </w:rPr>
        <w:t>20</w:t>
      </w:r>
      <w:r w:rsidR="000E2A17">
        <w:rPr>
          <w:rFonts w:ascii="Times New Roman" w:hAnsi="Times New Roman" w:cs="Times New Roman"/>
          <w:sz w:val="28"/>
          <w:szCs w:val="28"/>
        </w:rPr>
        <w:t>2</w:t>
      </w:r>
      <w:r w:rsidR="002B113D">
        <w:rPr>
          <w:rFonts w:ascii="Times New Roman" w:hAnsi="Times New Roman" w:cs="Times New Roman"/>
          <w:sz w:val="28"/>
          <w:szCs w:val="28"/>
        </w:rPr>
        <w:t>3</w:t>
      </w:r>
      <w:r w:rsidR="00E00B56">
        <w:rPr>
          <w:rFonts w:ascii="Times New Roman" w:hAnsi="Times New Roman" w:cs="Times New Roman"/>
          <w:sz w:val="28"/>
          <w:szCs w:val="28"/>
        </w:rPr>
        <w:t xml:space="preserve"> </w:t>
      </w:r>
      <w:r w:rsidR="0066103B" w:rsidRPr="00B63280">
        <w:rPr>
          <w:rFonts w:ascii="Times New Roman" w:hAnsi="Times New Roman" w:cs="Times New Roman"/>
          <w:sz w:val="28"/>
          <w:szCs w:val="28"/>
        </w:rPr>
        <w:t xml:space="preserve"> год составляет </w:t>
      </w:r>
      <w:r w:rsidR="002B113D">
        <w:rPr>
          <w:rFonts w:ascii="Times New Roman" w:hAnsi="Times New Roman" w:cs="Times New Roman"/>
          <w:sz w:val="28"/>
          <w:szCs w:val="28"/>
        </w:rPr>
        <w:t>72 199,7</w:t>
      </w:r>
      <w:r w:rsidR="00253910">
        <w:rPr>
          <w:rFonts w:ascii="Times New Roman" w:hAnsi="Times New Roman" w:cs="Times New Roman"/>
          <w:sz w:val="28"/>
          <w:szCs w:val="28"/>
        </w:rPr>
        <w:t xml:space="preserve"> </w:t>
      </w:r>
      <w:r w:rsidRPr="00B63280">
        <w:rPr>
          <w:rFonts w:ascii="Times New Roman" w:hAnsi="Times New Roman" w:cs="Times New Roman"/>
          <w:sz w:val="28"/>
          <w:szCs w:val="28"/>
        </w:rPr>
        <w:t>тыс</w:t>
      </w:r>
      <w:r w:rsidR="00112982">
        <w:rPr>
          <w:rFonts w:ascii="Times New Roman" w:hAnsi="Times New Roman" w:cs="Times New Roman"/>
          <w:sz w:val="28"/>
          <w:szCs w:val="28"/>
        </w:rPr>
        <w:t xml:space="preserve">. </w:t>
      </w:r>
      <w:r w:rsidRPr="00B63280">
        <w:rPr>
          <w:rFonts w:ascii="Times New Roman" w:hAnsi="Times New Roman" w:cs="Times New Roman"/>
          <w:sz w:val="28"/>
          <w:szCs w:val="28"/>
        </w:rPr>
        <w:t>рублей</w:t>
      </w:r>
      <w:proofErr w:type="gramStart"/>
      <w:r w:rsidR="00AE400B">
        <w:rPr>
          <w:rFonts w:ascii="Times New Roman" w:hAnsi="Times New Roman" w:cs="Times New Roman"/>
          <w:sz w:val="28"/>
          <w:szCs w:val="28"/>
        </w:rPr>
        <w:t>,</w:t>
      </w:r>
      <w:r w:rsidRPr="00B63280">
        <w:rPr>
          <w:rFonts w:ascii="Times New Roman" w:hAnsi="Times New Roman" w:cs="Times New Roman"/>
          <w:sz w:val="28"/>
          <w:szCs w:val="28"/>
        </w:rPr>
        <w:t>.</w:t>
      </w:r>
      <w:proofErr w:type="gramEnd"/>
    </w:p>
    <w:p w:rsidR="00FB5EC2" w:rsidRDefault="00095F56" w:rsidP="00FB5EC2">
      <w:pPr>
        <w:tabs>
          <w:tab w:val="left" w:pos="709"/>
        </w:tabs>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Помимо этого, </w:t>
      </w:r>
      <w:r w:rsidR="00110F75" w:rsidRPr="00B63280">
        <w:rPr>
          <w:rFonts w:ascii="Times New Roman" w:hAnsi="Times New Roman" w:cs="Times New Roman"/>
          <w:sz w:val="28"/>
          <w:szCs w:val="28"/>
        </w:rPr>
        <w:t xml:space="preserve">району </w:t>
      </w:r>
      <w:r>
        <w:rPr>
          <w:rFonts w:ascii="Times New Roman" w:hAnsi="Times New Roman" w:cs="Times New Roman"/>
          <w:sz w:val="28"/>
          <w:szCs w:val="28"/>
        </w:rPr>
        <w:t xml:space="preserve">из бюджета округа </w:t>
      </w:r>
      <w:r w:rsidR="00110F75" w:rsidRPr="00B63280">
        <w:rPr>
          <w:rFonts w:ascii="Times New Roman" w:hAnsi="Times New Roman" w:cs="Times New Roman"/>
          <w:sz w:val="28"/>
          <w:szCs w:val="28"/>
        </w:rPr>
        <w:t>предоставляется субсидия на формирование районного фонда финансовой поддержки поселений в целях гарантированной передачи органам местного самоуправления поселений района определенного объема финансовых средств и более объективного выравнивания бюджетной обеспеченности поселений. Объем субсидии на 20</w:t>
      </w:r>
      <w:r w:rsidR="00253910">
        <w:rPr>
          <w:rFonts w:ascii="Times New Roman" w:hAnsi="Times New Roman" w:cs="Times New Roman"/>
          <w:sz w:val="28"/>
          <w:szCs w:val="28"/>
        </w:rPr>
        <w:t>2</w:t>
      </w:r>
      <w:r w:rsidR="00FB5EC2">
        <w:rPr>
          <w:rFonts w:ascii="Times New Roman" w:hAnsi="Times New Roman" w:cs="Times New Roman"/>
          <w:sz w:val="28"/>
          <w:szCs w:val="28"/>
        </w:rPr>
        <w:t>1</w:t>
      </w:r>
      <w:r w:rsidR="00110F75" w:rsidRPr="00B63280">
        <w:rPr>
          <w:rFonts w:ascii="Times New Roman" w:hAnsi="Times New Roman" w:cs="Times New Roman"/>
          <w:sz w:val="28"/>
          <w:szCs w:val="28"/>
        </w:rPr>
        <w:t xml:space="preserve"> год составляет </w:t>
      </w:r>
      <w:r w:rsidR="00FB5EC2">
        <w:rPr>
          <w:rFonts w:ascii="Times New Roman" w:hAnsi="Times New Roman" w:cs="Times New Roman"/>
          <w:sz w:val="28"/>
          <w:szCs w:val="28"/>
        </w:rPr>
        <w:t>121 915,2</w:t>
      </w:r>
      <w:r w:rsidR="0066103B" w:rsidRPr="00B63280">
        <w:rPr>
          <w:rFonts w:ascii="Times New Roman" w:hAnsi="Times New Roman" w:cs="Times New Roman"/>
          <w:sz w:val="28"/>
          <w:szCs w:val="28"/>
        </w:rPr>
        <w:t xml:space="preserve"> тыс</w:t>
      </w:r>
      <w:r w:rsidR="00112982">
        <w:rPr>
          <w:rFonts w:ascii="Times New Roman" w:hAnsi="Times New Roman" w:cs="Times New Roman"/>
          <w:sz w:val="28"/>
          <w:szCs w:val="28"/>
        </w:rPr>
        <w:t xml:space="preserve">. </w:t>
      </w:r>
      <w:r w:rsidR="0066103B" w:rsidRPr="00B63280">
        <w:rPr>
          <w:rFonts w:ascii="Times New Roman" w:hAnsi="Times New Roman" w:cs="Times New Roman"/>
          <w:sz w:val="28"/>
          <w:szCs w:val="28"/>
        </w:rPr>
        <w:t xml:space="preserve"> рублей, на 20</w:t>
      </w:r>
      <w:r w:rsidR="000E2A17">
        <w:rPr>
          <w:rFonts w:ascii="Times New Roman" w:hAnsi="Times New Roman" w:cs="Times New Roman"/>
          <w:sz w:val="28"/>
          <w:szCs w:val="28"/>
        </w:rPr>
        <w:t>2</w:t>
      </w:r>
      <w:r w:rsidR="00FB5EC2">
        <w:rPr>
          <w:rFonts w:ascii="Times New Roman" w:hAnsi="Times New Roman" w:cs="Times New Roman"/>
          <w:sz w:val="28"/>
          <w:szCs w:val="28"/>
        </w:rPr>
        <w:t>2</w:t>
      </w:r>
      <w:r w:rsidR="0066103B" w:rsidRPr="00B63280">
        <w:rPr>
          <w:rFonts w:ascii="Times New Roman" w:hAnsi="Times New Roman" w:cs="Times New Roman"/>
          <w:sz w:val="28"/>
          <w:szCs w:val="28"/>
        </w:rPr>
        <w:t xml:space="preserve"> год – </w:t>
      </w:r>
      <w:r w:rsidR="00FB5EC2">
        <w:rPr>
          <w:rFonts w:ascii="Times New Roman" w:hAnsi="Times New Roman" w:cs="Times New Roman"/>
          <w:sz w:val="28"/>
          <w:szCs w:val="28"/>
        </w:rPr>
        <w:t>115 272,9</w:t>
      </w:r>
      <w:r w:rsidR="00F61CFB" w:rsidRPr="00B63280">
        <w:rPr>
          <w:rFonts w:ascii="Times New Roman" w:hAnsi="Times New Roman" w:cs="Times New Roman"/>
          <w:sz w:val="28"/>
          <w:szCs w:val="28"/>
        </w:rPr>
        <w:t xml:space="preserve"> </w:t>
      </w:r>
      <w:r w:rsidR="0066103B" w:rsidRPr="00B63280">
        <w:rPr>
          <w:rFonts w:ascii="Times New Roman" w:hAnsi="Times New Roman" w:cs="Times New Roman"/>
          <w:sz w:val="28"/>
          <w:szCs w:val="28"/>
        </w:rPr>
        <w:t>тыс</w:t>
      </w:r>
      <w:r w:rsidR="00112982">
        <w:rPr>
          <w:rFonts w:ascii="Times New Roman" w:hAnsi="Times New Roman" w:cs="Times New Roman"/>
          <w:sz w:val="28"/>
          <w:szCs w:val="28"/>
        </w:rPr>
        <w:t>.</w:t>
      </w:r>
      <w:r w:rsidR="0066103B" w:rsidRPr="00B63280">
        <w:rPr>
          <w:rFonts w:ascii="Times New Roman" w:hAnsi="Times New Roman" w:cs="Times New Roman"/>
          <w:sz w:val="28"/>
          <w:szCs w:val="28"/>
        </w:rPr>
        <w:t xml:space="preserve"> рублей, на 20</w:t>
      </w:r>
      <w:r w:rsidR="00F61CFB" w:rsidRPr="00B63280">
        <w:rPr>
          <w:rFonts w:ascii="Times New Roman" w:hAnsi="Times New Roman" w:cs="Times New Roman"/>
          <w:sz w:val="28"/>
          <w:szCs w:val="28"/>
        </w:rPr>
        <w:t>2</w:t>
      </w:r>
      <w:r w:rsidR="00253910">
        <w:rPr>
          <w:rFonts w:ascii="Times New Roman" w:hAnsi="Times New Roman" w:cs="Times New Roman"/>
          <w:sz w:val="28"/>
          <w:szCs w:val="28"/>
        </w:rPr>
        <w:t>2</w:t>
      </w:r>
      <w:r w:rsidR="0066103B" w:rsidRPr="00B63280">
        <w:rPr>
          <w:rFonts w:ascii="Times New Roman" w:hAnsi="Times New Roman" w:cs="Times New Roman"/>
          <w:sz w:val="28"/>
          <w:szCs w:val="28"/>
        </w:rPr>
        <w:t xml:space="preserve"> </w:t>
      </w:r>
      <w:r w:rsidR="00112982">
        <w:rPr>
          <w:rFonts w:ascii="Times New Roman" w:hAnsi="Times New Roman" w:cs="Times New Roman"/>
          <w:sz w:val="28"/>
          <w:szCs w:val="28"/>
        </w:rPr>
        <w:t xml:space="preserve"> </w:t>
      </w:r>
      <w:r w:rsidR="0066103B" w:rsidRPr="00B63280">
        <w:rPr>
          <w:rFonts w:ascii="Times New Roman" w:hAnsi="Times New Roman" w:cs="Times New Roman"/>
          <w:sz w:val="28"/>
          <w:szCs w:val="28"/>
        </w:rPr>
        <w:t xml:space="preserve">год – </w:t>
      </w:r>
      <w:r w:rsidR="00FB5EC2">
        <w:rPr>
          <w:rFonts w:ascii="Times New Roman" w:hAnsi="Times New Roman" w:cs="Times New Roman"/>
          <w:sz w:val="28"/>
          <w:szCs w:val="28"/>
        </w:rPr>
        <w:t>115 272,9</w:t>
      </w:r>
      <w:r w:rsidR="000E2A17" w:rsidRPr="00B63280">
        <w:rPr>
          <w:rFonts w:ascii="Times New Roman" w:hAnsi="Times New Roman" w:cs="Times New Roman"/>
          <w:sz w:val="28"/>
          <w:szCs w:val="28"/>
        </w:rPr>
        <w:t xml:space="preserve"> </w:t>
      </w:r>
      <w:r w:rsidR="0066103B" w:rsidRPr="00B63280">
        <w:rPr>
          <w:rFonts w:ascii="Times New Roman" w:hAnsi="Times New Roman" w:cs="Times New Roman"/>
          <w:sz w:val="28"/>
          <w:szCs w:val="28"/>
        </w:rPr>
        <w:t>тыс</w:t>
      </w:r>
      <w:r w:rsidR="00112982">
        <w:rPr>
          <w:rFonts w:ascii="Times New Roman" w:hAnsi="Times New Roman" w:cs="Times New Roman"/>
          <w:sz w:val="28"/>
          <w:szCs w:val="28"/>
        </w:rPr>
        <w:t>.</w:t>
      </w:r>
      <w:r w:rsidR="0066103B" w:rsidRPr="00B63280">
        <w:rPr>
          <w:rFonts w:ascii="Times New Roman" w:hAnsi="Times New Roman" w:cs="Times New Roman"/>
          <w:sz w:val="28"/>
          <w:szCs w:val="28"/>
        </w:rPr>
        <w:t xml:space="preserve"> рублей</w:t>
      </w:r>
      <w:proofErr w:type="gramStart"/>
      <w:r w:rsidR="0066103B" w:rsidRPr="00B63280">
        <w:rPr>
          <w:rFonts w:ascii="Times New Roman" w:hAnsi="Times New Roman" w:cs="Times New Roman"/>
          <w:sz w:val="28"/>
          <w:szCs w:val="28"/>
        </w:rPr>
        <w:t>.</w:t>
      </w:r>
      <w:proofErr w:type="gramEnd"/>
      <w:r w:rsidR="002B113D" w:rsidRPr="002B113D">
        <w:t xml:space="preserve"> </w:t>
      </w:r>
      <w:r w:rsidR="00FB5EC2">
        <w:t xml:space="preserve"> </w:t>
      </w:r>
      <w:proofErr w:type="spellStart"/>
      <w:r w:rsidR="00FB5EC2" w:rsidRPr="00FB5EC2">
        <w:rPr>
          <w:rFonts w:ascii="Times New Roman" w:hAnsi="Times New Roman" w:cs="Times New Roman"/>
          <w:sz w:val="28"/>
          <w:szCs w:val="28"/>
        </w:rPr>
        <w:t>С</w:t>
      </w:r>
      <w:r w:rsidR="002B113D" w:rsidRPr="00FB5EC2">
        <w:rPr>
          <w:rFonts w:ascii="Times New Roman" w:hAnsi="Times New Roman" w:cs="Times New Roman"/>
          <w:sz w:val="28"/>
          <w:szCs w:val="28"/>
        </w:rPr>
        <w:t>офинансирование</w:t>
      </w:r>
      <w:proofErr w:type="spellEnd"/>
      <w:r w:rsidR="002B113D" w:rsidRPr="002B113D">
        <w:rPr>
          <w:rFonts w:ascii="Times New Roman" w:hAnsi="Times New Roman" w:cs="Times New Roman"/>
          <w:sz w:val="28"/>
          <w:szCs w:val="28"/>
        </w:rPr>
        <w:t xml:space="preserve">  из бюджета района </w:t>
      </w:r>
      <w:r w:rsidR="00FB5EC2" w:rsidRPr="00FB5EC2">
        <w:rPr>
          <w:rFonts w:ascii="Times New Roman" w:hAnsi="Times New Roman" w:cs="Times New Roman"/>
          <w:sz w:val="28"/>
          <w:szCs w:val="28"/>
        </w:rPr>
        <w:t xml:space="preserve">на 2021 год составляет </w:t>
      </w:r>
      <w:r w:rsidR="00FB5EC2">
        <w:rPr>
          <w:rFonts w:ascii="Times New Roman" w:hAnsi="Times New Roman" w:cs="Times New Roman"/>
          <w:sz w:val="28"/>
          <w:szCs w:val="28"/>
        </w:rPr>
        <w:t>1 231,5</w:t>
      </w:r>
      <w:r w:rsidR="00FB5EC2" w:rsidRPr="00FB5EC2">
        <w:rPr>
          <w:rFonts w:ascii="Times New Roman" w:hAnsi="Times New Roman" w:cs="Times New Roman"/>
          <w:sz w:val="28"/>
          <w:szCs w:val="28"/>
        </w:rPr>
        <w:t xml:space="preserve"> тыс.  рублей, на 2022 год – </w:t>
      </w:r>
      <w:r w:rsidR="00FB5EC2">
        <w:rPr>
          <w:rFonts w:ascii="Times New Roman" w:hAnsi="Times New Roman" w:cs="Times New Roman"/>
          <w:sz w:val="28"/>
          <w:szCs w:val="28"/>
        </w:rPr>
        <w:t>1 164,4</w:t>
      </w:r>
      <w:r w:rsidR="00FB5EC2" w:rsidRPr="00FB5EC2">
        <w:rPr>
          <w:rFonts w:ascii="Times New Roman" w:hAnsi="Times New Roman" w:cs="Times New Roman"/>
          <w:sz w:val="28"/>
          <w:szCs w:val="28"/>
        </w:rPr>
        <w:t xml:space="preserve"> тыс. рублей, на 202</w:t>
      </w:r>
      <w:r w:rsidR="00FB5EC2">
        <w:rPr>
          <w:rFonts w:ascii="Times New Roman" w:hAnsi="Times New Roman" w:cs="Times New Roman"/>
          <w:sz w:val="28"/>
          <w:szCs w:val="28"/>
        </w:rPr>
        <w:t>3</w:t>
      </w:r>
      <w:r w:rsidR="00FB5EC2" w:rsidRPr="00FB5EC2">
        <w:rPr>
          <w:rFonts w:ascii="Times New Roman" w:hAnsi="Times New Roman" w:cs="Times New Roman"/>
          <w:sz w:val="28"/>
          <w:szCs w:val="28"/>
        </w:rPr>
        <w:t xml:space="preserve">  год – </w:t>
      </w:r>
      <w:r w:rsidR="00FB5EC2">
        <w:rPr>
          <w:rFonts w:ascii="Times New Roman" w:hAnsi="Times New Roman" w:cs="Times New Roman"/>
          <w:sz w:val="28"/>
          <w:szCs w:val="28"/>
        </w:rPr>
        <w:t xml:space="preserve">  1 164,4</w:t>
      </w:r>
      <w:r w:rsidR="00FB5EC2" w:rsidRPr="00FB5EC2">
        <w:rPr>
          <w:rFonts w:ascii="Times New Roman" w:hAnsi="Times New Roman" w:cs="Times New Roman"/>
          <w:sz w:val="28"/>
          <w:szCs w:val="28"/>
        </w:rPr>
        <w:t xml:space="preserve"> тыс. рублей. </w:t>
      </w:r>
    </w:p>
    <w:p w:rsidR="00110F75" w:rsidRPr="00FB5EC2" w:rsidRDefault="00110F75" w:rsidP="00FB5EC2">
      <w:pPr>
        <w:tabs>
          <w:tab w:val="left" w:pos="709"/>
        </w:tabs>
        <w:spacing w:after="0"/>
        <w:ind w:firstLine="851"/>
        <w:jc w:val="both"/>
      </w:pPr>
      <w:r w:rsidRPr="00B63280">
        <w:rPr>
          <w:rFonts w:ascii="Times New Roman" w:hAnsi="Times New Roman" w:cs="Times New Roman"/>
          <w:sz w:val="28"/>
          <w:szCs w:val="28"/>
        </w:rPr>
        <w:t>Обозначенные выше виды межбюджетных трансфертов, передаваемые в бюджет района, зачисляются в районный фонд финансовой поддержки поселений, и распределяются по поселениям в виде дотации на выравнивание бюджетной обеспеченности в соответствии с методиками, утвержденными законом о межбюджетных отношениях.</w:t>
      </w:r>
    </w:p>
    <w:p w:rsidR="00110F75" w:rsidRPr="00B63280" w:rsidRDefault="00CB2496"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r>
      <w:r w:rsidR="00F457E7" w:rsidRPr="00B63280">
        <w:rPr>
          <w:rFonts w:ascii="Times New Roman" w:hAnsi="Times New Roman" w:cs="Times New Roman"/>
          <w:sz w:val="28"/>
          <w:szCs w:val="28"/>
        </w:rPr>
        <w:t>В рамках межбюджетного регулирования используется механизм дотирования поселений района в целях обеспечения сбалансированности местных бюджетов. Данной дотацией  частично решаются проблемы поселений района, которые не представляется возможным решить в рамках общей методики распределения дотаций на выравнивание бюджетной обеспеченности.</w:t>
      </w:r>
    </w:p>
    <w:p w:rsidR="00FB5EC2" w:rsidRDefault="00FB5EC2" w:rsidP="00FB5EC2">
      <w:pPr>
        <w:tabs>
          <w:tab w:val="left" w:pos="709"/>
        </w:tabs>
        <w:spacing w:after="0"/>
        <w:jc w:val="both"/>
        <w:rPr>
          <w:rFonts w:ascii="Times New Roman" w:hAnsi="Times New Roman" w:cs="Times New Roman"/>
          <w:sz w:val="28"/>
          <w:szCs w:val="28"/>
        </w:rPr>
      </w:pPr>
      <w:r>
        <w:rPr>
          <w:rFonts w:ascii="Times New Roman" w:hAnsi="Times New Roman" w:cs="Times New Roman"/>
          <w:color w:val="FF0000"/>
          <w:sz w:val="28"/>
          <w:szCs w:val="28"/>
        </w:rPr>
        <w:tab/>
      </w:r>
      <w:r w:rsidR="00F457E7" w:rsidRPr="00B63280">
        <w:rPr>
          <w:rFonts w:ascii="Times New Roman" w:hAnsi="Times New Roman" w:cs="Times New Roman"/>
          <w:color w:val="FF0000"/>
          <w:sz w:val="28"/>
          <w:szCs w:val="28"/>
        </w:rPr>
        <w:t xml:space="preserve"> </w:t>
      </w:r>
      <w:r w:rsidR="00F457E7" w:rsidRPr="00B63280">
        <w:rPr>
          <w:rFonts w:ascii="Times New Roman" w:hAnsi="Times New Roman" w:cs="Times New Roman"/>
          <w:sz w:val="28"/>
          <w:szCs w:val="28"/>
        </w:rPr>
        <w:t xml:space="preserve">В рамках </w:t>
      </w:r>
      <w:r w:rsidR="00556A6A">
        <w:rPr>
          <w:rFonts w:ascii="Times New Roman" w:hAnsi="Times New Roman" w:cs="Times New Roman"/>
          <w:sz w:val="28"/>
          <w:szCs w:val="28"/>
        </w:rPr>
        <w:t xml:space="preserve">второго мероприятия </w:t>
      </w:r>
      <w:r w:rsidR="00F457E7" w:rsidRPr="00B63280">
        <w:rPr>
          <w:rFonts w:ascii="Times New Roman" w:hAnsi="Times New Roman" w:cs="Times New Roman"/>
          <w:sz w:val="28"/>
          <w:szCs w:val="28"/>
        </w:rPr>
        <w:t>подпро</w:t>
      </w:r>
      <w:r w:rsidR="00253910">
        <w:rPr>
          <w:rFonts w:ascii="Times New Roman" w:hAnsi="Times New Roman" w:cs="Times New Roman"/>
          <w:sz w:val="28"/>
          <w:szCs w:val="28"/>
        </w:rPr>
        <w:t>граммы в бюджеты поселений в 202</w:t>
      </w:r>
      <w:r>
        <w:rPr>
          <w:rFonts w:ascii="Times New Roman" w:hAnsi="Times New Roman" w:cs="Times New Roman"/>
          <w:sz w:val="28"/>
          <w:szCs w:val="28"/>
        </w:rPr>
        <w:t>1</w:t>
      </w:r>
      <w:r w:rsidR="001034DE" w:rsidRPr="00B63280">
        <w:rPr>
          <w:rFonts w:ascii="Times New Roman" w:hAnsi="Times New Roman" w:cs="Times New Roman"/>
          <w:sz w:val="28"/>
          <w:szCs w:val="28"/>
        </w:rPr>
        <w:t>-20</w:t>
      </w:r>
      <w:r>
        <w:rPr>
          <w:rFonts w:ascii="Times New Roman" w:hAnsi="Times New Roman" w:cs="Times New Roman"/>
          <w:sz w:val="28"/>
          <w:szCs w:val="28"/>
        </w:rPr>
        <w:t>23</w:t>
      </w:r>
      <w:r w:rsidR="00AE27D1" w:rsidRPr="00B63280">
        <w:rPr>
          <w:rFonts w:ascii="Times New Roman" w:hAnsi="Times New Roman" w:cs="Times New Roman"/>
          <w:sz w:val="28"/>
          <w:szCs w:val="28"/>
        </w:rPr>
        <w:t xml:space="preserve"> </w:t>
      </w:r>
      <w:r w:rsidR="00F457E7" w:rsidRPr="00B63280">
        <w:rPr>
          <w:rFonts w:ascii="Times New Roman" w:hAnsi="Times New Roman" w:cs="Times New Roman"/>
          <w:sz w:val="28"/>
          <w:szCs w:val="28"/>
        </w:rPr>
        <w:t>год</w:t>
      </w:r>
      <w:r w:rsidR="00AE27D1" w:rsidRPr="00B63280">
        <w:rPr>
          <w:rFonts w:ascii="Times New Roman" w:hAnsi="Times New Roman" w:cs="Times New Roman"/>
          <w:sz w:val="28"/>
          <w:szCs w:val="28"/>
        </w:rPr>
        <w:t>ах</w:t>
      </w:r>
      <w:r w:rsidR="00F457E7" w:rsidRPr="00B63280">
        <w:rPr>
          <w:rFonts w:ascii="Times New Roman" w:hAnsi="Times New Roman" w:cs="Times New Roman"/>
          <w:sz w:val="28"/>
          <w:szCs w:val="28"/>
        </w:rPr>
        <w:t xml:space="preserve"> будет предоставлена дотация на поддержку мер по обеспечению сбалансированности в </w:t>
      </w:r>
      <w:r w:rsidR="00AE27D1" w:rsidRPr="00B63280">
        <w:rPr>
          <w:rFonts w:ascii="Times New Roman" w:hAnsi="Times New Roman" w:cs="Times New Roman"/>
          <w:sz w:val="28"/>
          <w:szCs w:val="28"/>
        </w:rPr>
        <w:t>20</w:t>
      </w:r>
      <w:r w:rsidR="00253910">
        <w:rPr>
          <w:rFonts w:ascii="Times New Roman" w:hAnsi="Times New Roman" w:cs="Times New Roman"/>
          <w:sz w:val="28"/>
          <w:szCs w:val="28"/>
        </w:rPr>
        <w:t>2</w:t>
      </w:r>
      <w:r>
        <w:rPr>
          <w:rFonts w:ascii="Times New Roman" w:hAnsi="Times New Roman" w:cs="Times New Roman"/>
          <w:sz w:val="28"/>
          <w:szCs w:val="28"/>
        </w:rPr>
        <w:t>1</w:t>
      </w:r>
      <w:r w:rsidR="00AE27D1" w:rsidRPr="00B63280">
        <w:rPr>
          <w:rFonts w:ascii="Times New Roman" w:hAnsi="Times New Roman" w:cs="Times New Roman"/>
          <w:sz w:val="28"/>
          <w:szCs w:val="28"/>
        </w:rPr>
        <w:t xml:space="preserve"> году в </w:t>
      </w:r>
      <w:r w:rsidR="00F457E7" w:rsidRPr="00B63280">
        <w:rPr>
          <w:rFonts w:ascii="Times New Roman" w:hAnsi="Times New Roman" w:cs="Times New Roman"/>
          <w:sz w:val="28"/>
          <w:szCs w:val="28"/>
        </w:rPr>
        <w:t xml:space="preserve">сумме </w:t>
      </w:r>
      <w:r>
        <w:rPr>
          <w:rFonts w:ascii="Times New Roman" w:hAnsi="Times New Roman" w:cs="Times New Roman"/>
          <w:sz w:val="28"/>
          <w:szCs w:val="28"/>
        </w:rPr>
        <w:t>380 761,7</w:t>
      </w:r>
      <w:r w:rsidR="001034DE" w:rsidRPr="00B63280">
        <w:rPr>
          <w:rFonts w:ascii="Times New Roman" w:hAnsi="Times New Roman" w:cs="Times New Roman"/>
          <w:sz w:val="28"/>
          <w:szCs w:val="28"/>
        </w:rPr>
        <w:t xml:space="preserve"> </w:t>
      </w:r>
      <w:r w:rsidR="00AE27D1" w:rsidRPr="00B63280">
        <w:rPr>
          <w:rFonts w:ascii="Times New Roman" w:hAnsi="Times New Roman" w:cs="Times New Roman"/>
          <w:sz w:val="28"/>
          <w:szCs w:val="28"/>
        </w:rPr>
        <w:t>ты</w:t>
      </w:r>
      <w:r w:rsidR="00112982">
        <w:rPr>
          <w:rFonts w:ascii="Times New Roman" w:hAnsi="Times New Roman" w:cs="Times New Roman"/>
          <w:sz w:val="28"/>
          <w:szCs w:val="28"/>
        </w:rPr>
        <w:t xml:space="preserve">с. </w:t>
      </w:r>
      <w:r w:rsidR="00AE27D1" w:rsidRPr="00B63280">
        <w:rPr>
          <w:rFonts w:ascii="Times New Roman" w:hAnsi="Times New Roman" w:cs="Times New Roman"/>
          <w:sz w:val="28"/>
          <w:szCs w:val="28"/>
        </w:rPr>
        <w:t>рублей, в 20</w:t>
      </w:r>
      <w:r w:rsidR="00253910">
        <w:rPr>
          <w:rFonts w:ascii="Times New Roman" w:hAnsi="Times New Roman" w:cs="Times New Roman"/>
          <w:sz w:val="28"/>
          <w:szCs w:val="28"/>
        </w:rPr>
        <w:t>2</w:t>
      </w:r>
      <w:r>
        <w:rPr>
          <w:rFonts w:ascii="Times New Roman" w:hAnsi="Times New Roman" w:cs="Times New Roman"/>
          <w:sz w:val="28"/>
          <w:szCs w:val="28"/>
        </w:rPr>
        <w:t>2</w:t>
      </w:r>
      <w:r w:rsidR="00AE27D1" w:rsidRPr="00B63280">
        <w:rPr>
          <w:rFonts w:ascii="Times New Roman" w:hAnsi="Times New Roman" w:cs="Times New Roman"/>
          <w:sz w:val="28"/>
          <w:szCs w:val="28"/>
        </w:rPr>
        <w:t xml:space="preserve"> году – </w:t>
      </w:r>
      <w:r>
        <w:rPr>
          <w:rFonts w:ascii="Times New Roman" w:hAnsi="Times New Roman" w:cs="Times New Roman"/>
          <w:sz w:val="28"/>
          <w:szCs w:val="28"/>
        </w:rPr>
        <w:t>393 416,0</w:t>
      </w:r>
      <w:r w:rsidR="007A2A63" w:rsidRPr="00B63280">
        <w:rPr>
          <w:rFonts w:ascii="Times New Roman" w:hAnsi="Times New Roman" w:cs="Times New Roman"/>
          <w:sz w:val="28"/>
          <w:szCs w:val="28"/>
        </w:rPr>
        <w:t xml:space="preserve"> </w:t>
      </w:r>
      <w:r w:rsidR="00AE27D1" w:rsidRPr="00B63280">
        <w:rPr>
          <w:rFonts w:ascii="Times New Roman" w:hAnsi="Times New Roman" w:cs="Times New Roman"/>
          <w:sz w:val="28"/>
          <w:szCs w:val="28"/>
        </w:rPr>
        <w:t xml:space="preserve"> тыс</w:t>
      </w:r>
      <w:r w:rsidR="00112982">
        <w:rPr>
          <w:rFonts w:ascii="Times New Roman" w:hAnsi="Times New Roman" w:cs="Times New Roman"/>
          <w:sz w:val="28"/>
          <w:szCs w:val="28"/>
        </w:rPr>
        <w:t>.</w:t>
      </w:r>
      <w:r w:rsidR="00AE27D1" w:rsidRPr="00B63280">
        <w:rPr>
          <w:rFonts w:ascii="Times New Roman" w:hAnsi="Times New Roman" w:cs="Times New Roman"/>
          <w:sz w:val="28"/>
          <w:szCs w:val="28"/>
        </w:rPr>
        <w:t xml:space="preserve"> рублей, в 20</w:t>
      </w:r>
      <w:r w:rsidR="007A2A63" w:rsidRPr="00B63280">
        <w:rPr>
          <w:rFonts w:ascii="Times New Roman" w:hAnsi="Times New Roman" w:cs="Times New Roman"/>
          <w:sz w:val="28"/>
          <w:szCs w:val="28"/>
        </w:rPr>
        <w:t>2</w:t>
      </w:r>
      <w:r>
        <w:rPr>
          <w:rFonts w:ascii="Times New Roman" w:hAnsi="Times New Roman" w:cs="Times New Roman"/>
          <w:sz w:val="28"/>
          <w:szCs w:val="28"/>
        </w:rPr>
        <w:t>3</w:t>
      </w:r>
      <w:r w:rsidR="00AE27D1" w:rsidRPr="00B63280">
        <w:rPr>
          <w:rFonts w:ascii="Times New Roman" w:hAnsi="Times New Roman" w:cs="Times New Roman"/>
          <w:sz w:val="28"/>
          <w:szCs w:val="28"/>
        </w:rPr>
        <w:t xml:space="preserve"> году – </w:t>
      </w:r>
      <w:r>
        <w:rPr>
          <w:rFonts w:ascii="Times New Roman" w:hAnsi="Times New Roman" w:cs="Times New Roman"/>
          <w:sz w:val="28"/>
          <w:szCs w:val="28"/>
        </w:rPr>
        <w:t>376 314,6</w:t>
      </w:r>
      <w:r w:rsidR="007A2A63" w:rsidRPr="00B63280">
        <w:rPr>
          <w:rFonts w:ascii="Times New Roman" w:hAnsi="Times New Roman" w:cs="Times New Roman"/>
          <w:sz w:val="28"/>
          <w:szCs w:val="28"/>
        </w:rPr>
        <w:t xml:space="preserve"> тыс</w:t>
      </w:r>
      <w:r w:rsidR="00112982">
        <w:rPr>
          <w:rFonts w:ascii="Times New Roman" w:hAnsi="Times New Roman" w:cs="Times New Roman"/>
          <w:sz w:val="28"/>
          <w:szCs w:val="28"/>
        </w:rPr>
        <w:t>.</w:t>
      </w:r>
      <w:r>
        <w:rPr>
          <w:rFonts w:ascii="Times New Roman" w:hAnsi="Times New Roman" w:cs="Times New Roman"/>
          <w:sz w:val="28"/>
          <w:szCs w:val="28"/>
        </w:rPr>
        <w:t xml:space="preserve"> рублей.</w:t>
      </w:r>
    </w:p>
    <w:p w:rsidR="0018632C" w:rsidRPr="00B63280" w:rsidRDefault="007F564F" w:rsidP="00B63280">
      <w:pPr>
        <w:tabs>
          <w:tab w:val="left" w:pos="709"/>
        </w:tabs>
        <w:spacing w:after="0"/>
        <w:ind w:firstLine="113"/>
        <w:jc w:val="both"/>
        <w:rPr>
          <w:rFonts w:ascii="Times New Roman" w:hAnsi="Times New Roman" w:cs="Times New Roman"/>
          <w:color w:val="FF0000"/>
          <w:sz w:val="28"/>
          <w:szCs w:val="28"/>
        </w:rPr>
      </w:pPr>
      <w:r w:rsidRPr="00B63280">
        <w:rPr>
          <w:rFonts w:ascii="Times New Roman" w:hAnsi="Times New Roman" w:cs="Times New Roman"/>
          <w:color w:val="FF0000"/>
          <w:sz w:val="28"/>
          <w:szCs w:val="28"/>
        </w:rPr>
        <w:tab/>
      </w:r>
    </w:p>
    <w:p w:rsidR="00546C17" w:rsidRDefault="00556A6A" w:rsidP="00556A6A">
      <w:pPr>
        <w:pStyle w:val="ConsPlusNormal"/>
        <w:spacing w:line="276" w:lineRule="auto"/>
        <w:ind w:firstLine="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t xml:space="preserve">Также </w:t>
      </w:r>
      <w:r w:rsidR="00546C17">
        <w:rPr>
          <w:rFonts w:ascii="Times New Roman" w:eastAsiaTheme="minorHAnsi" w:hAnsi="Times New Roman" w:cs="Times New Roman"/>
          <w:sz w:val="28"/>
          <w:szCs w:val="28"/>
          <w:lang w:eastAsia="en-US"/>
        </w:rPr>
        <w:t>предоставляются иные межбюджетные трансферты:</w:t>
      </w:r>
    </w:p>
    <w:p w:rsidR="00546C17" w:rsidRDefault="00546C17" w:rsidP="00556A6A">
      <w:pPr>
        <w:pStyle w:val="ConsPlusNormal"/>
        <w:spacing w:line="276" w:lineRule="auto"/>
        <w:ind w:firstLine="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на содержание ставок в органах местного самоуправления</w:t>
      </w:r>
      <w:r w:rsidR="00DB4230">
        <w:rPr>
          <w:rFonts w:ascii="Times New Roman" w:eastAsiaTheme="minorHAnsi" w:hAnsi="Times New Roman" w:cs="Times New Roman"/>
          <w:sz w:val="28"/>
          <w:szCs w:val="28"/>
          <w:lang w:eastAsia="en-US"/>
        </w:rPr>
        <w:t xml:space="preserve"> поселений</w:t>
      </w:r>
      <w:r>
        <w:rPr>
          <w:rFonts w:ascii="Times New Roman" w:eastAsiaTheme="minorHAnsi" w:hAnsi="Times New Roman" w:cs="Times New Roman"/>
          <w:sz w:val="28"/>
          <w:szCs w:val="28"/>
          <w:lang w:eastAsia="en-US"/>
        </w:rPr>
        <w:t xml:space="preserve">, которые выполняют </w:t>
      </w:r>
      <w:r w:rsidR="00DB4230">
        <w:rPr>
          <w:rFonts w:ascii="Times New Roman" w:eastAsiaTheme="minorHAnsi" w:hAnsi="Times New Roman" w:cs="Times New Roman"/>
          <w:sz w:val="28"/>
          <w:szCs w:val="28"/>
          <w:lang w:eastAsia="en-US"/>
        </w:rPr>
        <w:t xml:space="preserve">переданное </w:t>
      </w:r>
      <w:r>
        <w:rPr>
          <w:rFonts w:ascii="Times New Roman" w:eastAsiaTheme="minorHAnsi" w:hAnsi="Times New Roman" w:cs="Times New Roman"/>
          <w:sz w:val="28"/>
          <w:szCs w:val="28"/>
          <w:lang w:eastAsia="en-US"/>
        </w:rPr>
        <w:t>полномочи</w:t>
      </w:r>
      <w:r w:rsidR="00DB4230">
        <w:rPr>
          <w:rFonts w:ascii="Times New Roman" w:eastAsiaTheme="minorHAnsi" w:hAnsi="Times New Roman" w:cs="Times New Roman"/>
          <w:sz w:val="28"/>
          <w:szCs w:val="28"/>
          <w:lang w:eastAsia="en-US"/>
        </w:rPr>
        <w:t xml:space="preserve">е </w:t>
      </w:r>
      <w:r>
        <w:rPr>
          <w:rFonts w:ascii="Times New Roman" w:eastAsiaTheme="minorHAnsi" w:hAnsi="Times New Roman" w:cs="Times New Roman"/>
          <w:sz w:val="28"/>
          <w:szCs w:val="28"/>
          <w:lang w:eastAsia="en-US"/>
        </w:rPr>
        <w:t xml:space="preserve"> по содержанию подъездных дорог в 20</w:t>
      </w:r>
      <w:r w:rsidR="002D24FC">
        <w:rPr>
          <w:rFonts w:ascii="Times New Roman" w:eastAsiaTheme="minorHAnsi" w:hAnsi="Times New Roman" w:cs="Times New Roman"/>
          <w:sz w:val="28"/>
          <w:szCs w:val="28"/>
          <w:lang w:eastAsia="en-US"/>
        </w:rPr>
        <w:t xml:space="preserve">20 </w:t>
      </w:r>
      <w:r>
        <w:rPr>
          <w:rFonts w:ascii="Times New Roman" w:eastAsiaTheme="minorHAnsi" w:hAnsi="Times New Roman" w:cs="Times New Roman"/>
          <w:sz w:val="28"/>
          <w:szCs w:val="28"/>
          <w:lang w:eastAsia="en-US"/>
        </w:rPr>
        <w:t xml:space="preserve">году </w:t>
      </w:r>
      <w:r w:rsidR="00F75ADF">
        <w:rPr>
          <w:rFonts w:ascii="Times New Roman" w:eastAsiaTheme="minorHAnsi" w:hAnsi="Times New Roman" w:cs="Times New Roman"/>
          <w:sz w:val="28"/>
          <w:szCs w:val="28"/>
          <w:lang w:eastAsia="en-US"/>
        </w:rPr>
        <w:t xml:space="preserve">в сумме </w:t>
      </w:r>
      <w:r w:rsidR="00F24992">
        <w:rPr>
          <w:rFonts w:ascii="Times New Roman" w:eastAsiaTheme="minorHAnsi" w:hAnsi="Times New Roman" w:cs="Times New Roman"/>
          <w:sz w:val="28"/>
          <w:szCs w:val="28"/>
          <w:lang w:eastAsia="en-US"/>
        </w:rPr>
        <w:t>480,6</w:t>
      </w:r>
      <w:r w:rsidR="002D24FC">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 тыс.</w:t>
      </w:r>
      <w:r w:rsidR="002D24FC">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рублей;</w:t>
      </w:r>
    </w:p>
    <w:p w:rsidR="00546C17" w:rsidRPr="00B63280" w:rsidRDefault="00546C17" w:rsidP="00556A6A">
      <w:pPr>
        <w:pStyle w:val="ConsPlusNormal"/>
        <w:spacing w:line="276" w:lineRule="auto"/>
        <w:ind w:firstLine="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p>
    <w:p w:rsidR="00A71EF6" w:rsidRPr="00B63280" w:rsidRDefault="00546C17" w:rsidP="00546C17">
      <w:pPr>
        <w:pStyle w:val="ConsPlusNormal"/>
        <w:spacing w:line="276"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Н</w:t>
      </w:r>
      <w:r w:rsidR="00666CD9" w:rsidRPr="00B63280">
        <w:rPr>
          <w:rFonts w:ascii="Times New Roman" w:eastAsiaTheme="minorHAnsi" w:hAnsi="Times New Roman" w:cs="Times New Roman"/>
          <w:sz w:val="28"/>
          <w:szCs w:val="28"/>
          <w:lang w:eastAsia="en-US"/>
        </w:rPr>
        <w:t>а реализацию мероприятий по содействию трудоустройству граждан  в рамках государственной программы "</w:t>
      </w:r>
      <w:r w:rsidR="008A46C7">
        <w:rPr>
          <w:rFonts w:ascii="Times New Roman" w:eastAsiaTheme="minorHAnsi" w:hAnsi="Times New Roman" w:cs="Times New Roman"/>
          <w:sz w:val="28"/>
          <w:szCs w:val="28"/>
          <w:lang w:eastAsia="en-US"/>
        </w:rPr>
        <w:t xml:space="preserve">Поддержка занятости населения» </w:t>
      </w:r>
      <w:r w:rsidR="00666CD9" w:rsidRPr="00B63280">
        <w:rPr>
          <w:rFonts w:ascii="Times New Roman" w:eastAsiaTheme="minorHAnsi" w:hAnsi="Times New Roman" w:cs="Times New Roman"/>
          <w:sz w:val="28"/>
          <w:szCs w:val="28"/>
          <w:lang w:eastAsia="en-US"/>
        </w:rPr>
        <w:t xml:space="preserve">предусмотрены ассигнования </w:t>
      </w:r>
      <w:r w:rsidR="00BD66B9" w:rsidRPr="00B63280">
        <w:rPr>
          <w:rFonts w:ascii="Times New Roman" w:eastAsiaTheme="minorHAnsi" w:hAnsi="Times New Roman" w:cs="Times New Roman"/>
          <w:sz w:val="28"/>
          <w:szCs w:val="28"/>
          <w:lang w:eastAsia="en-US"/>
        </w:rPr>
        <w:t>в 20</w:t>
      </w:r>
      <w:r w:rsidR="00A10D09">
        <w:rPr>
          <w:rFonts w:ascii="Times New Roman" w:eastAsiaTheme="minorHAnsi" w:hAnsi="Times New Roman" w:cs="Times New Roman"/>
          <w:sz w:val="28"/>
          <w:szCs w:val="28"/>
          <w:lang w:eastAsia="en-US"/>
        </w:rPr>
        <w:t>2</w:t>
      </w:r>
      <w:r w:rsidR="00F24992">
        <w:rPr>
          <w:rFonts w:ascii="Times New Roman" w:eastAsiaTheme="minorHAnsi" w:hAnsi="Times New Roman" w:cs="Times New Roman"/>
          <w:sz w:val="28"/>
          <w:szCs w:val="28"/>
          <w:lang w:eastAsia="en-US"/>
        </w:rPr>
        <w:t>1</w:t>
      </w:r>
      <w:r w:rsidR="00BD66B9" w:rsidRPr="00B63280">
        <w:rPr>
          <w:rFonts w:ascii="Times New Roman" w:eastAsiaTheme="minorHAnsi" w:hAnsi="Times New Roman" w:cs="Times New Roman"/>
          <w:sz w:val="28"/>
          <w:szCs w:val="28"/>
          <w:lang w:eastAsia="en-US"/>
        </w:rPr>
        <w:t xml:space="preserve"> году </w:t>
      </w:r>
      <w:r w:rsidR="00F75ADF">
        <w:rPr>
          <w:rFonts w:ascii="Times New Roman" w:eastAsiaTheme="minorHAnsi" w:hAnsi="Times New Roman" w:cs="Times New Roman"/>
          <w:sz w:val="28"/>
          <w:szCs w:val="28"/>
          <w:lang w:eastAsia="en-US"/>
        </w:rPr>
        <w:t xml:space="preserve">в сумме </w:t>
      </w:r>
      <w:r w:rsidR="00A10D09">
        <w:rPr>
          <w:rFonts w:ascii="Times New Roman" w:eastAsiaTheme="minorHAnsi" w:hAnsi="Times New Roman" w:cs="Times New Roman"/>
          <w:sz w:val="28"/>
          <w:szCs w:val="28"/>
          <w:lang w:eastAsia="en-US"/>
        </w:rPr>
        <w:t>2</w:t>
      </w:r>
      <w:r w:rsidR="00F24992">
        <w:rPr>
          <w:rFonts w:ascii="Times New Roman" w:eastAsiaTheme="minorHAnsi" w:hAnsi="Times New Roman" w:cs="Times New Roman"/>
          <w:sz w:val="28"/>
          <w:szCs w:val="28"/>
          <w:lang w:eastAsia="en-US"/>
        </w:rPr>
        <w:t> 501,6</w:t>
      </w:r>
      <w:r w:rsidR="00BD66B9" w:rsidRPr="00B63280">
        <w:rPr>
          <w:rFonts w:ascii="Times New Roman" w:hAnsi="Times New Roman" w:cs="Times New Roman"/>
          <w:sz w:val="28"/>
          <w:szCs w:val="28"/>
        </w:rPr>
        <w:t xml:space="preserve"> тыс</w:t>
      </w:r>
      <w:r w:rsidR="00112982">
        <w:rPr>
          <w:rFonts w:ascii="Times New Roman" w:hAnsi="Times New Roman" w:cs="Times New Roman"/>
          <w:sz w:val="28"/>
          <w:szCs w:val="28"/>
        </w:rPr>
        <w:t>.</w:t>
      </w:r>
      <w:r w:rsidR="00BD66B9" w:rsidRPr="00B63280">
        <w:rPr>
          <w:rFonts w:ascii="Times New Roman" w:hAnsi="Times New Roman" w:cs="Times New Roman"/>
          <w:sz w:val="28"/>
          <w:szCs w:val="28"/>
        </w:rPr>
        <w:t xml:space="preserve"> рублей, в 20</w:t>
      </w:r>
      <w:r w:rsidR="006D4785">
        <w:rPr>
          <w:rFonts w:ascii="Times New Roman" w:hAnsi="Times New Roman" w:cs="Times New Roman"/>
          <w:sz w:val="28"/>
          <w:szCs w:val="28"/>
        </w:rPr>
        <w:t>2</w:t>
      </w:r>
      <w:r w:rsidR="00F24992">
        <w:rPr>
          <w:rFonts w:ascii="Times New Roman" w:hAnsi="Times New Roman" w:cs="Times New Roman"/>
          <w:sz w:val="28"/>
          <w:szCs w:val="28"/>
        </w:rPr>
        <w:t>2</w:t>
      </w:r>
      <w:r w:rsidR="00BD66B9" w:rsidRPr="00B63280">
        <w:rPr>
          <w:rFonts w:ascii="Times New Roman" w:hAnsi="Times New Roman" w:cs="Times New Roman"/>
          <w:sz w:val="28"/>
          <w:szCs w:val="28"/>
        </w:rPr>
        <w:t xml:space="preserve"> году – </w:t>
      </w:r>
      <w:r w:rsidR="00A10D09">
        <w:rPr>
          <w:rFonts w:ascii="Times New Roman" w:hAnsi="Times New Roman" w:cs="Times New Roman"/>
          <w:sz w:val="28"/>
          <w:szCs w:val="28"/>
        </w:rPr>
        <w:t>2</w:t>
      </w:r>
      <w:r w:rsidR="00F24992">
        <w:rPr>
          <w:rFonts w:ascii="Times New Roman" w:hAnsi="Times New Roman" w:cs="Times New Roman"/>
          <w:sz w:val="28"/>
          <w:szCs w:val="28"/>
        </w:rPr>
        <w:t> 408,0</w:t>
      </w:r>
      <w:r w:rsidR="00BD66B9" w:rsidRPr="00B63280">
        <w:rPr>
          <w:rFonts w:ascii="Times New Roman" w:hAnsi="Times New Roman" w:cs="Times New Roman"/>
          <w:sz w:val="28"/>
          <w:szCs w:val="28"/>
        </w:rPr>
        <w:t xml:space="preserve"> тыс. </w:t>
      </w:r>
      <w:r w:rsidR="007A2A63" w:rsidRPr="00B63280">
        <w:rPr>
          <w:rFonts w:ascii="Times New Roman" w:hAnsi="Times New Roman" w:cs="Times New Roman"/>
          <w:sz w:val="28"/>
          <w:szCs w:val="28"/>
        </w:rPr>
        <w:t>рублей, в 202</w:t>
      </w:r>
      <w:r w:rsidR="00F24992">
        <w:rPr>
          <w:rFonts w:ascii="Times New Roman" w:hAnsi="Times New Roman" w:cs="Times New Roman"/>
          <w:sz w:val="28"/>
          <w:szCs w:val="28"/>
        </w:rPr>
        <w:t>3</w:t>
      </w:r>
      <w:r w:rsidR="007A2A63" w:rsidRPr="00B63280">
        <w:rPr>
          <w:rFonts w:ascii="Times New Roman" w:hAnsi="Times New Roman" w:cs="Times New Roman"/>
          <w:sz w:val="28"/>
          <w:szCs w:val="28"/>
        </w:rPr>
        <w:t xml:space="preserve"> году – </w:t>
      </w:r>
      <w:r w:rsidR="00A10D09">
        <w:rPr>
          <w:rFonts w:ascii="Times New Roman" w:hAnsi="Times New Roman" w:cs="Times New Roman"/>
          <w:sz w:val="28"/>
          <w:szCs w:val="28"/>
        </w:rPr>
        <w:t xml:space="preserve"> 2</w:t>
      </w:r>
      <w:r w:rsidR="00F24992">
        <w:rPr>
          <w:rFonts w:ascii="Times New Roman" w:hAnsi="Times New Roman" w:cs="Times New Roman"/>
          <w:sz w:val="28"/>
          <w:szCs w:val="28"/>
        </w:rPr>
        <w:t> 247,5</w:t>
      </w:r>
      <w:r w:rsidR="006D4785">
        <w:rPr>
          <w:rFonts w:ascii="Times New Roman" w:hAnsi="Times New Roman" w:cs="Times New Roman"/>
          <w:sz w:val="28"/>
          <w:szCs w:val="28"/>
        </w:rPr>
        <w:t xml:space="preserve"> </w:t>
      </w:r>
      <w:r w:rsidR="007A2A63" w:rsidRPr="00B63280">
        <w:rPr>
          <w:rFonts w:ascii="Times New Roman" w:hAnsi="Times New Roman" w:cs="Times New Roman"/>
          <w:sz w:val="28"/>
          <w:szCs w:val="28"/>
        </w:rPr>
        <w:t>тыс.</w:t>
      </w:r>
      <w:r w:rsidR="00AD32FE">
        <w:rPr>
          <w:rFonts w:ascii="Times New Roman" w:hAnsi="Times New Roman" w:cs="Times New Roman"/>
          <w:sz w:val="28"/>
          <w:szCs w:val="28"/>
        </w:rPr>
        <w:t xml:space="preserve"> </w:t>
      </w:r>
      <w:r w:rsidR="007A2A63" w:rsidRPr="00B63280">
        <w:rPr>
          <w:rFonts w:ascii="Times New Roman" w:hAnsi="Times New Roman" w:cs="Times New Roman"/>
          <w:sz w:val="28"/>
          <w:szCs w:val="28"/>
        </w:rPr>
        <w:t>рублей.</w:t>
      </w:r>
    </w:p>
    <w:p w:rsidR="007A2A63" w:rsidRPr="00B63280" w:rsidRDefault="0018632C" w:rsidP="00B63280">
      <w:pPr>
        <w:tabs>
          <w:tab w:val="left" w:pos="709"/>
        </w:tabs>
        <w:ind w:firstLine="113"/>
        <w:jc w:val="both"/>
        <w:rPr>
          <w:rFonts w:ascii="Times New Roman" w:hAnsi="Times New Roman" w:cs="Times New Roman"/>
          <w:sz w:val="28"/>
          <w:szCs w:val="28"/>
        </w:rPr>
      </w:pPr>
      <w:r w:rsidRPr="00B63280">
        <w:rPr>
          <w:rFonts w:ascii="Times New Roman" w:hAnsi="Times New Roman" w:cs="Times New Roman"/>
          <w:sz w:val="28"/>
          <w:szCs w:val="28"/>
        </w:rPr>
        <w:tab/>
      </w:r>
    </w:p>
    <w:p w:rsidR="0018632C" w:rsidRPr="00B63280" w:rsidRDefault="00D83660" w:rsidP="00B63280">
      <w:pPr>
        <w:tabs>
          <w:tab w:val="left" w:pos="709"/>
        </w:tabs>
        <w:ind w:firstLine="11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8632C" w:rsidRPr="00B63280">
        <w:rPr>
          <w:rFonts w:ascii="Times New Roman" w:hAnsi="Times New Roman" w:cs="Times New Roman"/>
          <w:sz w:val="28"/>
          <w:szCs w:val="28"/>
        </w:rPr>
        <w:t xml:space="preserve">На исполнение переданных отдельных государственных полномочий поселениям предоставляются следующие субвенции: </w:t>
      </w:r>
    </w:p>
    <w:p w:rsidR="00BD4699" w:rsidRDefault="0018632C" w:rsidP="00BD4699">
      <w:pPr>
        <w:pStyle w:val="a5"/>
        <w:numPr>
          <w:ilvl w:val="0"/>
          <w:numId w:val="1"/>
        </w:numPr>
        <w:tabs>
          <w:tab w:val="left" w:pos="709"/>
        </w:tabs>
        <w:spacing w:line="276" w:lineRule="auto"/>
        <w:ind w:left="0" w:firstLine="698"/>
        <w:jc w:val="both"/>
        <w:rPr>
          <w:sz w:val="28"/>
          <w:szCs w:val="28"/>
        </w:rPr>
      </w:pPr>
      <w:r w:rsidRPr="00B63280">
        <w:rPr>
          <w:sz w:val="28"/>
          <w:szCs w:val="28"/>
        </w:rPr>
        <w:t xml:space="preserve">на государственную регистрацию актов гражданского состояния </w:t>
      </w:r>
      <w:r w:rsidR="00053FD3">
        <w:rPr>
          <w:sz w:val="28"/>
          <w:szCs w:val="28"/>
        </w:rPr>
        <w:t xml:space="preserve">за счет </w:t>
      </w:r>
      <w:r w:rsidR="00BD4699">
        <w:rPr>
          <w:sz w:val="28"/>
          <w:szCs w:val="28"/>
        </w:rPr>
        <w:t xml:space="preserve">федеральных средств – </w:t>
      </w:r>
      <w:r w:rsidR="00F24992">
        <w:rPr>
          <w:sz w:val="28"/>
          <w:szCs w:val="28"/>
        </w:rPr>
        <w:t>186,0</w:t>
      </w:r>
      <w:r w:rsidR="00053FD3">
        <w:rPr>
          <w:sz w:val="28"/>
          <w:szCs w:val="28"/>
        </w:rPr>
        <w:t xml:space="preserve"> </w:t>
      </w:r>
      <w:r w:rsidR="00BD4699">
        <w:rPr>
          <w:sz w:val="28"/>
          <w:szCs w:val="28"/>
        </w:rPr>
        <w:t>тыс. рублей</w:t>
      </w:r>
      <w:r w:rsidR="00053FD3">
        <w:rPr>
          <w:sz w:val="28"/>
          <w:szCs w:val="28"/>
        </w:rPr>
        <w:t xml:space="preserve"> ежегодно</w:t>
      </w:r>
      <w:r w:rsidR="00556A6A">
        <w:rPr>
          <w:sz w:val="28"/>
          <w:szCs w:val="28"/>
        </w:rPr>
        <w:t xml:space="preserve">, за счет средств бюджета округа – </w:t>
      </w:r>
      <w:r w:rsidR="00F24992">
        <w:rPr>
          <w:sz w:val="28"/>
          <w:szCs w:val="28"/>
        </w:rPr>
        <w:t>58,4</w:t>
      </w:r>
      <w:r w:rsidR="00556A6A">
        <w:rPr>
          <w:sz w:val="28"/>
          <w:szCs w:val="28"/>
        </w:rPr>
        <w:t xml:space="preserve"> тыс.</w:t>
      </w:r>
      <w:r w:rsidR="00A10D09">
        <w:rPr>
          <w:sz w:val="28"/>
          <w:szCs w:val="28"/>
        </w:rPr>
        <w:t xml:space="preserve"> </w:t>
      </w:r>
      <w:r w:rsidR="00556A6A">
        <w:rPr>
          <w:sz w:val="28"/>
          <w:szCs w:val="28"/>
        </w:rPr>
        <w:t>рублей</w:t>
      </w:r>
      <w:r w:rsidR="00F75ADF">
        <w:rPr>
          <w:sz w:val="28"/>
          <w:szCs w:val="28"/>
        </w:rPr>
        <w:t xml:space="preserve"> </w:t>
      </w:r>
      <w:r w:rsidR="00556A6A">
        <w:rPr>
          <w:sz w:val="28"/>
          <w:szCs w:val="28"/>
        </w:rPr>
        <w:t xml:space="preserve"> ежегодно</w:t>
      </w:r>
      <w:r w:rsidR="00BD4699">
        <w:rPr>
          <w:sz w:val="28"/>
          <w:szCs w:val="28"/>
        </w:rPr>
        <w:t>;</w:t>
      </w:r>
    </w:p>
    <w:p w:rsidR="00BD4699" w:rsidRPr="00BD4699" w:rsidRDefault="00BD4699" w:rsidP="00BD4699">
      <w:pPr>
        <w:pStyle w:val="a5"/>
        <w:numPr>
          <w:ilvl w:val="0"/>
          <w:numId w:val="1"/>
        </w:numPr>
        <w:tabs>
          <w:tab w:val="left" w:pos="709"/>
        </w:tabs>
        <w:spacing w:line="276" w:lineRule="auto"/>
        <w:ind w:left="0" w:firstLine="698"/>
        <w:jc w:val="both"/>
        <w:rPr>
          <w:sz w:val="28"/>
          <w:szCs w:val="28"/>
        </w:rPr>
      </w:pPr>
      <w:r>
        <w:rPr>
          <w:sz w:val="28"/>
          <w:szCs w:val="28"/>
        </w:rPr>
        <w:t>на осуществление полномочий по первичному воинскому учету на территориях, где отсутствуют военные комиссариаты  в 20</w:t>
      </w:r>
      <w:r w:rsidR="00A10D09">
        <w:rPr>
          <w:sz w:val="28"/>
          <w:szCs w:val="28"/>
        </w:rPr>
        <w:t>2</w:t>
      </w:r>
      <w:r w:rsidR="006B529E">
        <w:rPr>
          <w:sz w:val="28"/>
          <w:szCs w:val="28"/>
        </w:rPr>
        <w:t>1</w:t>
      </w:r>
      <w:r w:rsidR="00A10D09">
        <w:rPr>
          <w:sz w:val="28"/>
          <w:szCs w:val="28"/>
        </w:rPr>
        <w:t xml:space="preserve"> </w:t>
      </w:r>
      <w:r>
        <w:rPr>
          <w:sz w:val="28"/>
          <w:szCs w:val="28"/>
        </w:rPr>
        <w:t xml:space="preserve">году </w:t>
      </w:r>
      <w:r w:rsidR="00F75ADF">
        <w:rPr>
          <w:rFonts w:eastAsiaTheme="minorHAnsi"/>
          <w:sz w:val="28"/>
          <w:szCs w:val="28"/>
          <w:lang w:eastAsia="en-US"/>
        </w:rPr>
        <w:t>в сумме</w:t>
      </w:r>
      <w:r>
        <w:rPr>
          <w:sz w:val="28"/>
          <w:szCs w:val="28"/>
        </w:rPr>
        <w:t xml:space="preserve"> </w:t>
      </w:r>
      <w:r w:rsidR="006B529E">
        <w:rPr>
          <w:sz w:val="28"/>
          <w:szCs w:val="28"/>
        </w:rPr>
        <w:t>3 780,2</w:t>
      </w:r>
      <w:r>
        <w:rPr>
          <w:sz w:val="28"/>
          <w:szCs w:val="28"/>
        </w:rPr>
        <w:t xml:space="preserve"> тыс.</w:t>
      </w:r>
      <w:r w:rsidR="00AE400B">
        <w:rPr>
          <w:sz w:val="28"/>
          <w:szCs w:val="28"/>
        </w:rPr>
        <w:t xml:space="preserve"> </w:t>
      </w:r>
      <w:r>
        <w:rPr>
          <w:sz w:val="28"/>
          <w:szCs w:val="28"/>
        </w:rPr>
        <w:t xml:space="preserve">рублей,  в </w:t>
      </w:r>
      <w:r w:rsidR="00AE400B">
        <w:rPr>
          <w:sz w:val="28"/>
          <w:szCs w:val="28"/>
        </w:rPr>
        <w:t xml:space="preserve"> </w:t>
      </w:r>
      <w:r>
        <w:rPr>
          <w:sz w:val="28"/>
          <w:szCs w:val="28"/>
        </w:rPr>
        <w:t>20</w:t>
      </w:r>
      <w:r w:rsidR="00053FD3">
        <w:rPr>
          <w:sz w:val="28"/>
          <w:szCs w:val="28"/>
        </w:rPr>
        <w:t>2</w:t>
      </w:r>
      <w:r w:rsidR="006B529E">
        <w:rPr>
          <w:sz w:val="28"/>
          <w:szCs w:val="28"/>
        </w:rPr>
        <w:t>2</w:t>
      </w:r>
      <w:r>
        <w:rPr>
          <w:sz w:val="28"/>
          <w:szCs w:val="28"/>
        </w:rPr>
        <w:t xml:space="preserve"> году – 3</w:t>
      </w:r>
      <w:r w:rsidR="006B529E">
        <w:rPr>
          <w:sz w:val="28"/>
          <w:szCs w:val="28"/>
        </w:rPr>
        <w:t> 780,2</w:t>
      </w:r>
      <w:r>
        <w:rPr>
          <w:sz w:val="28"/>
          <w:szCs w:val="28"/>
        </w:rPr>
        <w:t xml:space="preserve"> тыс.</w:t>
      </w:r>
      <w:r w:rsidR="00AE400B">
        <w:rPr>
          <w:sz w:val="28"/>
          <w:szCs w:val="28"/>
        </w:rPr>
        <w:t xml:space="preserve"> </w:t>
      </w:r>
      <w:r>
        <w:rPr>
          <w:sz w:val="28"/>
          <w:szCs w:val="28"/>
        </w:rPr>
        <w:t>рублей,  в</w:t>
      </w:r>
      <w:r w:rsidR="00D83660">
        <w:rPr>
          <w:sz w:val="28"/>
          <w:szCs w:val="28"/>
        </w:rPr>
        <w:t xml:space="preserve"> </w:t>
      </w:r>
      <w:r>
        <w:rPr>
          <w:sz w:val="28"/>
          <w:szCs w:val="28"/>
        </w:rPr>
        <w:t xml:space="preserve"> 202</w:t>
      </w:r>
      <w:r w:rsidR="006B529E">
        <w:rPr>
          <w:sz w:val="28"/>
          <w:szCs w:val="28"/>
        </w:rPr>
        <w:t>3</w:t>
      </w:r>
      <w:r>
        <w:rPr>
          <w:sz w:val="28"/>
          <w:szCs w:val="28"/>
        </w:rPr>
        <w:t xml:space="preserve"> году – 3</w:t>
      </w:r>
      <w:r w:rsidR="006B529E">
        <w:rPr>
          <w:sz w:val="28"/>
          <w:szCs w:val="28"/>
        </w:rPr>
        <w:t> 927,8</w:t>
      </w:r>
      <w:r>
        <w:rPr>
          <w:sz w:val="28"/>
          <w:szCs w:val="28"/>
        </w:rPr>
        <w:t xml:space="preserve"> тыс.</w:t>
      </w:r>
      <w:r w:rsidR="00112982">
        <w:rPr>
          <w:sz w:val="28"/>
          <w:szCs w:val="28"/>
        </w:rPr>
        <w:t xml:space="preserve"> </w:t>
      </w:r>
      <w:r>
        <w:rPr>
          <w:sz w:val="28"/>
          <w:szCs w:val="28"/>
        </w:rPr>
        <w:t>рублей.</w:t>
      </w:r>
    </w:p>
    <w:p w:rsidR="00D83660" w:rsidRPr="00D83660" w:rsidRDefault="00D83660" w:rsidP="00D83660">
      <w:pPr>
        <w:pStyle w:val="a5"/>
        <w:numPr>
          <w:ilvl w:val="0"/>
          <w:numId w:val="1"/>
        </w:numPr>
        <w:tabs>
          <w:tab w:val="left" w:pos="709"/>
        </w:tabs>
        <w:jc w:val="both"/>
        <w:rPr>
          <w:sz w:val="28"/>
          <w:szCs w:val="28"/>
        </w:rPr>
      </w:pPr>
      <w:r>
        <w:rPr>
          <w:sz w:val="28"/>
          <w:szCs w:val="28"/>
        </w:rPr>
        <w:t xml:space="preserve"> </w:t>
      </w:r>
      <w:r w:rsidRPr="00D83660">
        <w:rPr>
          <w:sz w:val="28"/>
          <w:szCs w:val="28"/>
        </w:rPr>
        <w:t>на осуществление отдельных государственных полномочий Ханты-</w:t>
      </w:r>
    </w:p>
    <w:p w:rsidR="006C10DC" w:rsidRPr="00D83660" w:rsidRDefault="00D83660" w:rsidP="00D83660">
      <w:pPr>
        <w:tabs>
          <w:tab w:val="left" w:pos="709"/>
        </w:tabs>
        <w:jc w:val="both"/>
        <w:rPr>
          <w:rFonts w:ascii="Times New Roman" w:hAnsi="Times New Roman" w:cs="Times New Roman"/>
          <w:sz w:val="28"/>
          <w:szCs w:val="28"/>
        </w:rPr>
      </w:pPr>
      <w:r w:rsidRPr="00D83660">
        <w:rPr>
          <w:rFonts w:ascii="Times New Roman" w:hAnsi="Times New Roman" w:cs="Times New Roman"/>
          <w:sz w:val="28"/>
          <w:szCs w:val="28"/>
        </w:rPr>
        <w:t>Мансийского автономного округа –</w:t>
      </w:r>
      <w:r>
        <w:rPr>
          <w:rFonts w:ascii="Times New Roman" w:hAnsi="Times New Roman" w:cs="Times New Roman"/>
          <w:sz w:val="28"/>
          <w:szCs w:val="28"/>
        </w:rPr>
        <w:t xml:space="preserve"> </w:t>
      </w:r>
      <w:r w:rsidRPr="00D83660">
        <w:rPr>
          <w:rFonts w:ascii="Times New Roman" w:hAnsi="Times New Roman" w:cs="Times New Roman"/>
          <w:sz w:val="28"/>
          <w:szCs w:val="28"/>
        </w:rPr>
        <w:t>Югры в сфере обращения с твердыми коммунальными от</w:t>
      </w:r>
      <w:r>
        <w:rPr>
          <w:rFonts w:ascii="Times New Roman" w:hAnsi="Times New Roman" w:cs="Times New Roman"/>
          <w:sz w:val="28"/>
          <w:szCs w:val="28"/>
        </w:rPr>
        <w:t xml:space="preserve">ходами </w:t>
      </w:r>
      <w:r w:rsidR="00F75ADF">
        <w:rPr>
          <w:rFonts w:ascii="Times New Roman" w:hAnsi="Times New Roman" w:cs="Times New Roman"/>
          <w:sz w:val="28"/>
          <w:szCs w:val="28"/>
        </w:rPr>
        <w:t xml:space="preserve"> в сумме </w:t>
      </w:r>
      <w:r w:rsidR="00AE400B">
        <w:rPr>
          <w:rFonts w:ascii="Times New Roman" w:hAnsi="Times New Roman" w:cs="Times New Roman"/>
          <w:sz w:val="28"/>
          <w:szCs w:val="28"/>
        </w:rPr>
        <w:t xml:space="preserve"> </w:t>
      </w:r>
      <w:r>
        <w:rPr>
          <w:rFonts w:ascii="Times New Roman" w:hAnsi="Times New Roman" w:cs="Times New Roman"/>
          <w:sz w:val="28"/>
          <w:szCs w:val="28"/>
        </w:rPr>
        <w:t>2</w:t>
      </w:r>
      <w:r w:rsidR="00A10D09">
        <w:rPr>
          <w:rFonts w:ascii="Times New Roman" w:hAnsi="Times New Roman" w:cs="Times New Roman"/>
          <w:sz w:val="28"/>
          <w:szCs w:val="28"/>
        </w:rPr>
        <w:t>4</w:t>
      </w:r>
      <w:r>
        <w:rPr>
          <w:rFonts w:ascii="Times New Roman" w:hAnsi="Times New Roman" w:cs="Times New Roman"/>
          <w:sz w:val="28"/>
          <w:szCs w:val="28"/>
        </w:rPr>
        <w:t>,</w:t>
      </w:r>
      <w:r w:rsidR="006B529E">
        <w:rPr>
          <w:rFonts w:ascii="Times New Roman" w:hAnsi="Times New Roman" w:cs="Times New Roman"/>
          <w:sz w:val="28"/>
          <w:szCs w:val="28"/>
        </w:rPr>
        <w:t>2</w:t>
      </w:r>
      <w:r>
        <w:rPr>
          <w:rFonts w:ascii="Times New Roman" w:hAnsi="Times New Roman" w:cs="Times New Roman"/>
          <w:sz w:val="28"/>
          <w:szCs w:val="28"/>
        </w:rPr>
        <w:t xml:space="preserve"> тыс.</w:t>
      </w:r>
      <w:r w:rsidR="00A10D09">
        <w:rPr>
          <w:rFonts w:ascii="Times New Roman" w:hAnsi="Times New Roman" w:cs="Times New Roman"/>
          <w:sz w:val="28"/>
          <w:szCs w:val="28"/>
        </w:rPr>
        <w:t xml:space="preserve"> </w:t>
      </w:r>
      <w:r>
        <w:rPr>
          <w:rFonts w:ascii="Times New Roman" w:hAnsi="Times New Roman" w:cs="Times New Roman"/>
          <w:sz w:val="28"/>
          <w:szCs w:val="28"/>
        </w:rPr>
        <w:t>рублей ежегодно.</w:t>
      </w:r>
    </w:p>
    <w:p w:rsidR="00F94992" w:rsidRPr="00B63280" w:rsidRDefault="0018632C"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r>
      <w:r w:rsidR="0002347A" w:rsidRPr="00B63280">
        <w:rPr>
          <w:rFonts w:ascii="Times New Roman" w:hAnsi="Times New Roman" w:cs="Times New Roman"/>
          <w:sz w:val="28"/>
          <w:szCs w:val="28"/>
        </w:rPr>
        <w:t>В рамках третьего меропрития в</w:t>
      </w:r>
      <w:r w:rsidRPr="00B63280">
        <w:rPr>
          <w:rFonts w:ascii="Times New Roman" w:hAnsi="Times New Roman" w:cs="Times New Roman"/>
          <w:sz w:val="28"/>
          <w:szCs w:val="28"/>
        </w:rPr>
        <w:t xml:space="preserve"> бюджете района </w:t>
      </w:r>
      <w:r w:rsidR="00F94992" w:rsidRPr="00B63280">
        <w:rPr>
          <w:rFonts w:ascii="Times New Roman" w:hAnsi="Times New Roman" w:cs="Times New Roman"/>
          <w:sz w:val="28"/>
          <w:szCs w:val="28"/>
        </w:rPr>
        <w:t xml:space="preserve">предусмотрены ассигнования в сумме  </w:t>
      </w:r>
      <w:r w:rsidR="00053FD3">
        <w:rPr>
          <w:rFonts w:ascii="Times New Roman" w:hAnsi="Times New Roman" w:cs="Times New Roman"/>
          <w:sz w:val="28"/>
          <w:szCs w:val="28"/>
        </w:rPr>
        <w:t>3</w:t>
      </w:r>
      <w:r w:rsidR="00F94992" w:rsidRPr="00B63280">
        <w:rPr>
          <w:rFonts w:ascii="Times New Roman" w:hAnsi="Times New Roman" w:cs="Times New Roman"/>
          <w:sz w:val="28"/>
          <w:szCs w:val="28"/>
        </w:rPr>
        <w:t xml:space="preserve"> 000,0 </w:t>
      </w:r>
      <w:r w:rsidR="00A10D09">
        <w:rPr>
          <w:rFonts w:ascii="Times New Roman" w:hAnsi="Times New Roman" w:cs="Times New Roman"/>
          <w:sz w:val="28"/>
          <w:szCs w:val="28"/>
        </w:rPr>
        <w:t xml:space="preserve">тыс. </w:t>
      </w:r>
      <w:r w:rsidR="00F94992" w:rsidRPr="00B63280">
        <w:rPr>
          <w:rFonts w:ascii="Times New Roman" w:hAnsi="Times New Roman" w:cs="Times New Roman"/>
          <w:sz w:val="28"/>
          <w:szCs w:val="28"/>
        </w:rPr>
        <w:t>рублей</w:t>
      </w:r>
      <w:r w:rsidR="00A10D09">
        <w:rPr>
          <w:rFonts w:ascii="Times New Roman" w:hAnsi="Times New Roman" w:cs="Times New Roman"/>
          <w:sz w:val="28"/>
          <w:szCs w:val="28"/>
        </w:rPr>
        <w:t xml:space="preserve"> ежегодно,</w:t>
      </w:r>
      <w:r w:rsidR="00F94992" w:rsidRPr="00B63280">
        <w:rPr>
          <w:rFonts w:ascii="Times New Roman" w:hAnsi="Times New Roman" w:cs="Times New Roman"/>
          <w:sz w:val="28"/>
          <w:szCs w:val="28"/>
        </w:rPr>
        <w:t xml:space="preserve"> на дотацию поселениям за достижение наиболее высоких показателей качества организации и осуществления бюджетного процесса в муниципальных образованиях района.</w:t>
      </w:r>
    </w:p>
    <w:p w:rsidR="001F1B8D" w:rsidRPr="00B63280" w:rsidRDefault="007A2A63" w:rsidP="00B63280">
      <w:pPr>
        <w:tabs>
          <w:tab w:val="left" w:pos="709"/>
        </w:tabs>
        <w:spacing w:after="0" w:line="240" w:lineRule="auto"/>
        <w:jc w:val="both"/>
        <w:rPr>
          <w:rFonts w:ascii="Times New Roman" w:hAnsi="Times New Roman" w:cs="Times New Roman"/>
          <w:sz w:val="28"/>
          <w:szCs w:val="28"/>
        </w:rPr>
      </w:pPr>
      <w:r w:rsidRPr="00B63280">
        <w:rPr>
          <w:rFonts w:ascii="Times New Roman" w:hAnsi="Times New Roman" w:cs="Times New Roman"/>
          <w:sz w:val="28"/>
          <w:szCs w:val="28"/>
        </w:rPr>
        <w:tab/>
      </w:r>
    </w:p>
    <w:p w:rsidR="001F1B8D" w:rsidRPr="00B63280" w:rsidRDefault="001F1B8D" w:rsidP="00B63280">
      <w:pPr>
        <w:tabs>
          <w:tab w:val="left" w:pos="709"/>
        </w:tabs>
        <w:spacing w:after="0" w:line="240" w:lineRule="auto"/>
        <w:jc w:val="center"/>
        <w:rPr>
          <w:rFonts w:ascii="Times New Roman" w:hAnsi="Times New Roman" w:cs="Times New Roman"/>
          <w:b/>
          <w:sz w:val="28"/>
          <w:szCs w:val="28"/>
        </w:rPr>
      </w:pPr>
      <w:r w:rsidRPr="00B63280">
        <w:rPr>
          <w:rFonts w:ascii="Times New Roman" w:hAnsi="Times New Roman" w:cs="Times New Roman"/>
          <w:b/>
          <w:sz w:val="28"/>
          <w:szCs w:val="28"/>
        </w:rPr>
        <w:t xml:space="preserve">Подпрограмма </w:t>
      </w:r>
      <w:r w:rsidRPr="00B63280">
        <w:rPr>
          <w:rFonts w:ascii="Times New Roman" w:hAnsi="Times New Roman" w:cs="Times New Roman"/>
          <w:b/>
          <w:sz w:val="28"/>
          <w:szCs w:val="28"/>
          <w:lang w:val="en-US"/>
        </w:rPr>
        <w:t>II</w:t>
      </w:r>
      <w:r w:rsidRPr="00B63280">
        <w:rPr>
          <w:rFonts w:ascii="Times New Roman" w:hAnsi="Times New Roman" w:cs="Times New Roman"/>
          <w:b/>
          <w:sz w:val="28"/>
          <w:szCs w:val="28"/>
        </w:rPr>
        <w:t>. Управление муниципальными финансами в</w:t>
      </w:r>
      <w:r w:rsidR="00723021" w:rsidRPr="00B63280">
        <w:rPr>
          <w:rFonts w:ascii="Times New Roman" w:hAnsi="Times New Roman" w:cs="Times New Roman"/>
          <w:b/>
          <w:sz w:val="28"/>
          <w:szCs w:val="28"/>
        </w:rPr>
        <w:t xml:space="preserve"> </w:t>
      </w:r>
      <w:r w:rsidRPr="00B63280">
        <w:rPr>
          <w:rFonts w:ascii="Times New Roman" w:hAnsi="Times New Roman" w:cs="Times New Roman"/>
          <w:b/>
          <w:sz w:val="28"/>
          <w:szCs w:val="28"/>
        </w:rPr>
        <w:t>Нижневартовском районе</w:t>
      </w:r>
    </w:p>
    <w:p w:rsidR="004C45A9" w:rsidRPr="00B63280" w:rsidRDefault="004C45A9" w:rsidP="00B63280">
      <w:pPr>
        <w:tabs>
          <w:tab w:val="left" w:pos="709"/>
        </w:tabs>
        <w:spacing w:after="0" w:line="240" w:lineRule="auto"/>
        <w:jc w:val="center"/>
        <w:rPr>
          <w:rFonts w:ascii="Times New Roman" w:hAnsi="Times New Roman" w:cs="Times New Roman"/>
          <w:sz w:val="28"/>
          <w:szCs w:val="28"/>
        </w:rPr>
      </w:pPr>
    </w:p>
    <w:p w:rsidR="005346FE" w:rsidRPr="005346FE" w:rsidRDefault="004C45A9" w:rsidP="00B63280">
      <w:pPr>
        <w:ind w:firstLine="851"/>
        <w:jc w:val="both"/>
        <w:rPr>
          <w:rFonts w:ascii="Times New Roman" w:hAnsi="Times New Roman" w:cs="Times New Roman"/>
          <w:bCs/>
          <w:sz w:val="28"/>
          <w:szCs w:val="28"/>
        </w:rPr>
      </w:pPr>
      <w:r w:rsidRPr="00B63280">
        <w:rPr>
          <w:rFonts w:ascii="Times New Roman" w:hAnsi="Times New Roman" w:cs="Times New Roman"/>
          <w:bCs/>
          <w:sz w:val="28"/>
          <w:szCs w:val="28"/>
        </w:rPr>
        <w:t xml:space="preserve">Второй целью программы является </w:t>
      </w:r>
      <w:r w:rsidR="005346FE" w:rsidRPr="005346FE">
        <w:rPr>
          <w:rFonts w:ascii="Times New Roman" w:hAnsi="Times New Roman" w:cs="Times New Roman"/>
          <w:sz w:val="28"/>
          <w:szCs w:val="28"/>
        </w:rPr>
        <w:t>повышение качества управления муниципальными финансами района</w:t>
      </w:r>
      <w:r w:rsidR="005346FE" w:rsidRPr="005346FE">
        <w:rPr>
          <w:rFonts w:ascii="Times New Roman" w:hAnsi="Times New Roman" w:cs="Times New Roman"/>
          <w:bCs/>
          <w:sz w:val="28"/>
          <w:szCs w:val="28"/>
        </w:rPr>
        <w:t xml:space="preserve"> </w:t>
      </w:r>
    </w:p>
    <w:p w:rsidR="004C45A9" w:rsidRDefault="00D9687E" w:rsidP="00B63280">
      <w:pPr>
        <w:ind w:firstLine="851"/>
        <w:jc w:val="both"/>
        <w:rPr>
          <w:rFonts w:ascii="Times New Roman" w:hAnsi="Times New Roman" w:cs="Times New Roman"/>
          <w:bCs/>
          <w:sz w:val="28"/>
          <w:szCs w:val="28"/>
        </w:rPr>
      </w:pPr>
      <w:r>
        <w:rPr>
          <w:rFonts w:ascii="Times New Roman" w:hAnsi="Times New Roman" w:cs="Times New Roman"/>
          <w:bCs/>
          <w:sz w:val="28"/>
          <w:szCs w:val="28"/>
        </w:rPr>
        <w:t>В</w:t>
      </w:r>
      <w:r w:rsidR="004C45A9" w:rsidRPr="005346FE">
        <w:rPr>
          <w:rFonts w:ascii="Times New Roman" w:hAnsi="Times New Roman" w:cs="Times New Roman"/>
          <w:bCs/>
          <w:sz w:val="28"/>
          <w:szCs w:val="28"/>
        </w:rPr>
        <w:t xml:space="preserve"> рамках </w:t>
      </w:r>
      <w:r>
        <w:rPr>
          <w:rFonts w:ascii="Times New Roman" w:hAnsi="Times New Roman" w:cs="Times New Roman"/>
          <w:bCs/>
          <w:sz w:val="28"/>
          <w:szCs w:val="28"/>
        </w:rPr>
        <w:t>подпрограммы</w:t>
      </w:r>
      <w:r w:rsidR="004C45A9" w:rsidRPr="00B63280">
        <w:rPr>
          <w:rFonts w:ascii="Times New Roman" w:hAnsi="Times New Roman" w:cs="Times New Roman"/>
          <w:bCs/>
          <w:sz w:val="28"/>
          <w:szCs w:val="28"/>
        </w:rPr>
        <w:t xml:space="preserve"> предполагается осуществлять соответствующие им отдельные мероприятия. </w:t>
      </w:r>
    </w:p>
    <w:p w:rsidR="004B741F" w:rsidRPr="004B741F" w:rsidRDefault="004B741F" w:rsidP="004B741F">
      <w:pPr>
        <w:ind w:firstLine="851"/>
        <w:jc w:val="both"/>
        <w:rPr>
          <w:rFonts w:ascii="Times New Roman" w:eastAsia="Times New Roman" w:hAnsi="Times New Roman" w:cs="Times New Roman"/>
          <w:i/>
          <w:sz w:val="28"/>
          <w:szCs w:val="28"/>
        </w:rPr>
      </w:pPr>
      <w:r w:rsidRPr="004B741F">
        <w:rPr>
          <w:rFonts w:ascii="Times New Roman" w:eastAsia="Times New Roman" w:hAnsi="Times New Roman" w:cs="Times New Roman"/>
          <w:i/>
          <w:sz w:val="28"/>
          <w:szCs w:val="28"/>
        </w:rPr>
        <w:t>Основное мероприятие «Управление резервными средствами          бюджета Нижневартовского района».</w:t>
      </w:r>
    </w:p>
    <w:p w:rsidR="004B741F" w:rsidRPr="00B63280"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4B741F" w:rsidRPr="00B63280"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Формирование резервного фонда администрации района.</w:t>
      </w:r>
    </w:p>
    <w:p w:rsidR="004B741F" w:rsidRPr="00B63280"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Формирование резервного фонда администрации района в размере не    более 3 процентов от общего объема расходов бюджета района для                финансового обеспечения расходных обязательств на непредвиденные расходы, в том числе на проведение аварийно-восстановительных работ и иных           мероприятий, связанных с ликвидацией и предупреждением последствий       стихийных бедствий и других чрезвычайных ситуаций, не предусмотренных в бюджете района.</w:t>
      </w:r>
    </w:p>
    <w:p w:rsidR="004B741F"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lastRenderedPageBreak/>
        <w:t>Распределение средств резервного фонда администрации района         осуществляется в соответствии с порядком использования бюджетных            ассигнований резервного фонда администрации района.</w:t>
      </w:r>
    </w:p>
    <w:p w:rsidR="004B741F" w:rsidRPr="004B741F" w:rsidRDefault="004B741F" w:rsidP="004B741F">
      <w:pPr>
        <w:ind w:firstLine="851"/>
        <w:jc w:val="both"/>
        <w:rPr>
          <w:rFonts w:ascii="Times New Roman" w:eastAsia="Times New Roman" w:hAnsi="Times New Roman" w:cs="Times New Roman"/>
          <w:i/>
          <w:sz w:val="28"/>
          <w:szCs w:val="28"/>
        </w:rPr>
      </w:pPr>
      <w:r w:rsidRPr="004B741F">
        <w:rPr>
          <w:rFonts w:ascii="Times New Roman" w:eastAsia="Times New Roman" w:hAnsi="Times New Roman" w:cs="Times New Roman"/>
          <w:i/>
          <w:sz w:val="28"/>
          <w:szCs w:val="28"/>
        </w:rPr>
        <w:t>Основное мероприятие «Эффективное управление муниципальным долгом».</w:t>
      </w:r>
    </w:p>
    <w:p w:rsidR="004B741F" w:rsidRPr="00B63280"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4B741F" w:rsidRPr="00B63280"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Обслуживание муниципального долга района.</w:t>
      </w:r>
    </w:p>
    <w:p w:rsidR="004B741F" w:rsidRPr="00B63280"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Планирование ассигнований по погашению и обслуживанию      долговых обязательств района.</w:t>
      </w:r>
    </w:p>
    <w:p w:rsidR="004B741F" w:rsidRPr="00B63280"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Осуществление учета долговых обязательств района.</w:t>
      </w:r>
    </w:p>
    <w:p w:rsidR="004B741F" w:rsidRPr="00B63280"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Управление муниципальным долгом района, ориентировано на            проведение взвешенной долговой политики.</w:t>
      </w:r>
    </w:p>
    <w:p w:rsidR="004B741F" w:rsidRPr="00B63280" w:rsidRDefault="004B741F" w:rsidP="004B741F">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В случае привлечения заемных средств политика в области                    муниципального долга направлена на повышение кредитного рейтинга района,                  характеризующего район как надежного заемщика, </w:t>
      </w:r>
      <w:proofErr w:type="gramStart"/>
      <w:r w:rsidRPr="00B63280">
        <w:rPr>
          <w:rFonts w:ascii="Times New Roman" w:eastAsia="Times New Roman" w:hAnsi="Times New Roman" w:cs="Times New Roman"/>
          <w:sz w:val="28"/>
          <w:szCs w:val="28"/>
        </w:rPr>
        <w:t>безусловно</w:t>
      </w:r>
      <w:proofErr w:type="gramEnd"/>
      <w:r w:rsidRPr="00B63280">
        <w:rPr>
          <w:rFonts w:ascii="Times New Roman" w:eastAsia="Times New Roman" w:hAnsi="Times New Roman" w:cs="Times New Roman"/>
          <w:sz w:val="28"/>
          <w:szCs w:val="28"/>
        </w:rPr>
        <w:t xml:space="preserve"> и своевременно             выполняющего долговые обязательства.</w:t>
      </w:r>
    </w:p>
    <w:p w:rsidR="004B741F" w:rsidRPr="004B741F" w:rsidRDefault="004B741F" w:rsidP="004B741F">
      <w:pPr>
        <w:ind w:firstLine="851"/>
        <w:jc w:val="both"/>
        <w:rPr>
          <w:rFonts w:ascii="Times New Roman" w:eastAsia="Times New Roman" w:hAnsi="Times New Roman" w:cs="Times New Roman"/>
          <w:i/>
          <w:sz w:val="28"/>
          <w:szCs w:val="28"/>
        </w:rPr>
      </w:pPr>
      <w:r w:rsidRPr="004B741F">
        <w:rPr>
          <w:rFonts w:ascii="Times New Roman" w:eastAsia="Times New Roman" w:hAnsi="Times New Roman" w:cs="Times New Roman"/>
          <w:i/>
          <w:sz w:val="28"/>
          <w:szCs w:val="28"/>
        </w:rPr>
        <w:t>Основное мероприятие «Повышение уров</w:t>
      </w:r>
      <w:r w:rsidR="009746BC">
        <w:rPr>
          <w:rFonts w:ascii="Times New Roman" w:eastAsia="Times New Roman" w:hAnsi="Times New Roman" w:cs="Times New Roman"/>
          <w:i/>
          <w:sz w:val="28"/>
          <w:szCs w:val="28"/>
        </w:rPr>
        <w:t>ня открытости бюджетных данных» (</w:t>
      </w:r>
      <w:r w:rsidR="009746BC" w:rsidRPr="009746BC">
        <w:rPr>
          <w:rFonts w:ascii="Times New Roman" w:eastAsia="Times New Roman" w:hAnsi="Times New Roman" w:cs="Times New Roman"/>
          <w:i/>
          <w:sz w:val="28"/>
          <w:szCs w:val="28"/>
          <w:highlight w:val="yellow"/>
        </w:rPr>
        <w:t>финансирования нет, реализация мероприятий за счет основной деятельности)</w:t>
      </w:r>
    </w:p>
    <w:p w:rsidR="004B741F" w:rsidRPr="009746BC" w:rsidRDefault="004B741F" w:rsidP="004B741F">
      <w:pPr>
        <w:ind w:firstLine="851"/>
        <w:jc w:val="both"/>
        <w:rPr>
          <w:rFonts w:ascii="Times New Roman" w:eastAsia="Times New Roman" w:hAnsi="Times New Roman" w:cs="Times New Roman"/>
          <w:sz w:val="24"/>
          <w:szCs w:val="24"/>
        </w:rPr>
      </w:pPr>
      <w:r w:rsidRPr="009746BC">
        <w:rPr>
          <w:rFonts w:ascii="Times New Roman" w:eastAsia="Times New Roman" w:hAnsi="Times New Roman" w:cs="Times New Roman"/>
          <w:sz w:val="24"/>
          <w:szCs w:val="24"/>
        </w:rPr>
        <w:t>Для реализации данного мероприятия предполагается осуществить             следующие отдельные мероприятия:</w:t>
      </w:r>
    </w:p>
    <w:p w:rsidR="004B741F" w:rsidRPr="009746BC" w:rsidRDefault="004B741F" w:rsidP="004B741F">
      <w:pPr>
        <w:ind w:firstLine="851"/>
        <w:jc w:val="both"/>
        <w:rPr>
          <w:rFonts w:ascii="Times New Roman" w:eastAsia="Times New Roman" w:hAnsi="Times New Roman" w:cs="Times New Roman"/>
          <w:sz w:val="24"/>
          <w:szCs w:val="24"/>
        </w:rPr>
      </w:pPr>
      <w:r w:rsidRPr="009746BC">
        <w:rPr>
          <w:rFonts w:ascii="Times New Roman" w:eastAsia="Times New Roman" w:hAnsi="Times New Roman" w:cs="Times New Roman"/>
          <w:sz w:val="24"/>
          <w:szCs w:val="24"/>
        </w:rPr>
        <w:t>- Обеспечение открытости и доступности для граждан и организаций информации о бюджетном процессе района путем размещения на официальном сайте администрации района в разделах «Открытый бюджет», «Бюджет для граждан», организации публичных слушаний по проекту бюджета района на очередной финансовый год и плановый период, по годовому отчету об исполнении бюджета района.</w:t>
      </w:r>
    </w:p>
    <w:p w:rsidR="004B741F" w:rsidRPr="009746BC" w:rsidRDefault="004B741F" w:rsidP="004B741F">
      <w:pPr>
        <w:ind w:firstLine="851"/>
        <w:jc w:val="both"/>
        <w:rPr>
          <w:rFonts w:ascii="Times New Roman" w:eastAsia="Times New Roman" w:hAnsi="Times New Roman" w:cs="Times New Roman"/>
          <w:sz w:val="24"/>
          <w:szCs w:val="24"/>
        </w:rPr>
      </w:pPr>
      <w:r w:rsidRPr="009746BC">
        <w:rPr>
          <w:rFonts w:ascii="Times New Roman" w:eastAsia="Times New Roman" w:hAnsi="Times New Roman" w:cs="Times New Roman"/>
          <w:sz w:val="24"/>
          <w:szCs w:val="24"/>
        </w:rPr>
        <w:t xml:space="preserve">- Внедрение практики </w:t>
      </w:r>
      <w:proofErr w:type="gramStart"/>
      <w:r w:rsidRPr="009746BC">
        <w:rPr>
          <w:rFonts w:ascii="Times New Roman" w:eastAsia="Times New Roman" w:hAnsi="Times New Roman" w:cs="Times New Roman"/>
          <w:sz w:val="24"/>
          <w:szCs w:val="24"/>
        </w:rPr>
        <w:t>инициативного</w:t>
      </w:r>
      <w:proofErr w:type="gramEnd"/>
      <w:r w:rsidRPr="009746BC">
        <w:rPr>
          <w:rFonts w:ascii="Times New Roman" w:eastAsia="Times New Roman" w:hAnsi="Times New Roman" w:cs="Times New Roman"/>
          <w:sz w:val="24"/>
          <w:szCs w:val="24"/>
        </w:rPr>
        <w:t xml:space="preserve"> бюджетирования в районе. </w:t>
      </w:r>
    </w:p>
    <w:p w:rsidR="004B741F" w:rsidRPr="009746BC" w:rsidRDefault="004B741F" w:rsidP="004B741F">
      <w:pPr>
        <w:ind w:firstLine="851"/>
        <w:jc w:val="both"/>
        <w:rPr>
          <w:rFonts w:ascii="Times New Roman" w:eastAsia="Times New Roman" w:hAnsi="Times New Roman" w:cs="Times New Roman"/>
          <w:sz w:val="24"/>
          <w:szCs w:val="24"/>
        </w:rPr>
      </w:pPr>
      <w:r w:rsidRPr="009746BC">
        <w:rPr>
          <w:rFonts w:ascii="Times New Roman" w:eastAsia="Times New Roman" w:hAnsi="Times New Roman" w:cs="Times New Roman"/>
          <w:sz w:val="24"/>
          <w:szCs w:val="24"/>
        </w:rPr>
        <w:t>Вовлечение граждан в обсуждение бюджетных решений и общественный контроль их эффективности через внедрение механизма инициативного бюджетирования.</w:t>
      </w:r>
    </w:p>
    <w:p w:rsidR="004B741F" w:rsidRPr="009746BC" w:rsidRDefault="004B741F" w:rsidP="004B741F">
      <w:pPr>
        <w:ind w:firstLine="851"/>
        <w:jc w:val="both"/>
        <w:rPr>
          <w:rFonts w:ascii="Times New Roman" w:eastAsia="Times New Roman" w:hAnsi="Times New Roman" w:cs="Times New Roman"/>
          <w:sz w:val="24"/>
          <w:szCs w:val="24"/>
        </w:rPr>
      </w:pPr>
      <w:r w:rsidRPr="009746BC">
        <w:rPr>
          <w:rFonts w:ascii="Times New Roman" w:eastAsia="Times New Roman" w:hAnsi="Times New Roman" w:cs="Times New Roman"/>
          <w:sz w:val="24"/>
          <w:szCs w:val="24"/>
        </w:rPr>
        <w:t>- Участие во Всероссийской акции «Дни финансовой грамотности в учебных заведениях» (проведение «классных часов», лекций, заседаний,             тренингов), проведение «Дня открытых дверей» в департаменте финансов             администрации района.</w:t>
      </w:r>
    </w:p>
    <w:p w:rsidR="004B741F" w:rsidRPr="009746BC" w:rsidRDefault="004B741F" w:rsidP="002558A0">
      <w:pPr>
        <w:ind w:firstLine="851"/>
        <w:jc w:val="both"/>
        <w:rPr>
          <w:rFonts w:ascii="Times New Roman" w:eastAsia="Times New Roman" w:hAnsi="Times New Roman" w:cs="Times New Roman"/>
          <w:sz w:val="24"/>
          <w:szCs w:val="24"/>
        </w:rPr>
      </w:pPr>
      <w:proofErr w:type="gramStart"/>
      <w:r w:rsidRPr="009746BC">
        <w:rPr>
          <w:rFonts w:ascii="Times New Roman" w:eastAsia="Times New Roman" w:hAnsi="Times New Roman" w:cs="Times New Roman"/>
          <w:sz w:val="24"/>
          <w:szCs w:val="24"/>
        </w:rPr>
        <w:t xml:space="preserve">Размещение бюджета района и отчета об его исполнении на официальном сайте администрации района в виде «Бюджета для граждан», организация             публичных слушаний по проекту решения Думы района о бюджете на              очередной финансовый год и плановый период, по годовому отчету по           исполнению бюджета, проведение «Дня </w:t>
      </w:r>
      <w:r w:rsidRPr="009746BC">
        <w:rPr>
          <w:rFonts w:ascii="Times New Roman" w:eastAsia="Times New Roman" w:hAnsi="Times New Roman" w:cs="Times New Roman"/>
          <w:sz w:val="24"/>
          <w:szCs w:val="24"/>
        </w:rPr>
        <w:lastRenderedPageBreak/>
        <w:t>открытых дверей», «Дня финансовой грамотности учебных заведениях» позволит обеспечить публичность управления муниципальными финансами, расширить возможности граждан по</w:t>
      </w:r>
      <w:proofErr w:type="gramEnd"/>
      <w:r w:rsidRPr="009746BC">
        <w:rPr>
          <w:rFonts w:ascii="Times New Roman" w:eastAsia="Times New Roman" w:hAnsi="Times New Roman" w:cs="Times New Roman"/>
          <w:sz w:val="24"/>
          <w:szCs w:val="24"/>
        </w:rPr>
        <w:t xml:space="preserve"> более   эффективному использованию финансовых услуг в целях повышения    собственного бла</w:t>
      </w:r>
      <w:r w:rsidR="002558A0" w:rsidRPr="009746BC">
        <w:rPr>
          <w:rFonts w:ascii="Times New Roman" w:eastAsia="Times New Roman" w:hAnsi="Times New Roman" w:cs="Times New Roman"/>
          <w:sz w:val="24"/>
          <w:szCs w:val="24"/>
        </w:rPr>
        <w:t>госостояния и роста сбережений.</w:t>
      </w:r>
    </w:p>
    <w:p w:rsidR="004C45A9" w:rsidRPr="009746BC" w:rsidRDefault="002558A0" w:rsidP="00B63280">
      <w:pPr>
        <w:ind w:firstLine="851"/>
        <w:jc w:val="both"/>
        <w:rPr>
          <w:rFonts w:ascii="Times New Roman" w:eastAsia="Times New Roman" w:hAnsi="Times New Roman" w:cs="Times New Roman"/>
          <w:sz w:val="24"/>
          <w:szCs w:val="24"/>
        </w:rPr>
      </w:pPr>
      <w:r w:rsidRPr="009746BC">
        <w:rPr>
          <w:rFonts w:ascii="Times New Roman" w:eastAsia="Times New Roman" w:hAnsi="Times New Roman" w:cs="Times New Roman"/>
          <w:sz w:val="24"/>
          <w:szCs w:val="24"/>
        </w:rPr>
        <w:t>В</w:t>
      </w:r>
      <w:r w:rsidR="004C45A9" w:rsidRPr="009746BC">
        <w:rPr>
          <w:rFonts w:ascii="Times New Roman" w:eastAsia="Times New Roman" w:hAnsi="Times New Roman" w:cs="Times New Roman"/>
          <w:sz w:val="24"/>
          <w:szCs w:val="24"/>
        </w:rPr>
        <w:t xml:space="preserve"> целях повышения эффективности использования и качества управления средствами бюджета района главными распорядителями средств бюджета района и главными администраторами доходов бюджета района проводится мониторинг качества финансового менеджмента, который охватывает все элементы бюджетного процесса: планирование, исполнение бюджета, учет и отчетность, контроль.</w:t>
      </w:r>
    </w:p>
    <w:p w:rsidR="004C45A9" w:rsidRPr="009746BC" w:rsidRDefault="004C45A9" w:rsidP="00B63280">
      <w:pPr>
        <w:ind w:firstLine="851"/>
        <w:jc w:val="both"/>
        <w:rPr>
          <w:rFonts w:ascii="Times New Roman" w:eastAsia="Times New Roman" w:hAnsi="Times New Roman" w:cs="Times New Roman"/>
          <w:sz w:val="24"/>
          <w:szCs w:val="24"/>
        </w:rPr>
      </w:pPr>
      <w:r w:rsidRPr="009746BC">
        <w:rPr>
          <w:rFonts w:ascii="Times New Roman" w:eastAsia="Times New Roman" w:hAnsi="Times New Roman" w:cs="Times New Roman"/>
          <w:sz w:val="24"/>
          <w:szCs w:val="24"/>
        </w:rPr>
        <w:t xml:space="preserve">В процессе мониторинга проводится анализ и оценка совокупности          процессов и процедур, обеспечивающих эффективность и результативность  использования бюджетных средств. По каждому главному распорядителю бюджетных средств устанавливается итоговая оценка качества финансового менеджмента. На основании итоговой оценки формируется рейтинг главных распорядителей средств бюджета района. Результаты мониторинга                размещаются на </w:t>
      </w:r>
      <w:proofErr w:type="gramStart"/>
      <w:r w:rsidRPr="009746BC">
        <w:rPr>
          <w:rFonts w:ascii="Times New Roman" w:eastAsia="Times New Roman" w:hAnsi="Times New Roman" w:cs="Times New Roman"/>
          <w:sz w:val="24"/>
          <w:szCs w:val="24"/>
        </w:rPr>
        <w:t>официальном</w:t>
      </w:r>
      <w:proofErr w:type="gramEnd"/>
      <w:r w:rsidRPr="009746BC">
        <w:rPr>
          <w:rFonts w:ascii="Times New Roman" w:eastAsia="Times New Roman" w:hAnsi="Times New Roman" w:cs="Times New Roman"/>
          <w:sz w:val="24"/>
          <w:szCs w:val="24"/>
        </w:rPr>
        <w:t xml:space="preserve"> веб-сайте администрации района.</w:t>
      </w:r>
    </w:p>
    <w:p w:rsidR="00BC7108" w:rsidRPr="00B63280" w:rsidRDefault="000349EA" w:rsidP="00B63280">
      <w:pPr>
        <w:tabs>
          <w:tab w:val="left" w:pos="0"/>
        </w:tabs>
        <w:spacing w:after="0"/>
        <w:jc w:val="both"/>
        <w:rPr>
          <w:rFonts w:ascii="Times New Roman" w:hAnsi="Times New Roman" w:cs="Times New Roman"/>
          <w:sz w:val="28"/>
          <w:szCs w:val="28"/>
        </w:rPr>
      </w:pPr>
      <w:r w:rsidRPr="00B63280">
        <w:rPr>
          <w:rFonts w:ascii="Times New Roman" w:hAnsi="Times New Roman" w:cs="Times New Roman"/>
          <w:sz w:val="28"/>
          <w:szCs w:val="28"/>
        </w:rPr>
        <w:tab/>
      </w:r>
      <w:r w:rsidR="007F0F0B" w:rsidRPr="00B63280">
        <w:rPr>
          <w:rFonts w:ascii="Times New Roman" w:hAnsi="Times New Roman" w:cs="Times New Roman"/>
          <w:sz w:val="28"/>
          <w:szCs w:val="28"/>
        </w:rPr>
        <w:t>На</w:t>
      </w:r>
      <w:r w:rsidR="004C45A9" w:rsidRPr="00B63280">
        <w:rPr>
          <w:rFonts w:ascii="Times New Roman" w:hAnsi="Times New Roman" w:cs="Times New Roman"/>
          <w:sz w:val="28"/>
          <w:szCs w:val="28"/>
        </w:rPr>
        <w:t xml:space="preserve"> </w:t>
      </w:r>
      <w:r w:rsidR="007F0F0B" w:rsidRPr="00B63280">
        <w:rPr>
          <w:rFonts w:ascii="Times New Roman" w:hAnsi="Times New Roman" w:cs="Times New Roman"/>
          <w:sz w:val="28"/>
          <w:szCs w:val="28"/>
        </w:rPr>
        <w:t>реализацию</w:t>
      </w:r>
      <w:r w:rsidRPr="00B63280">
        <w:rPr>
          <w:rFonts w:ascii="Times New Roman" w:hAnsi="Times New Roman" w:cs="Times New Roman"/>
          <w:sz w:val="28"/>
          <w:szCs w:val="28"/>
        </w:rPr>
        <w:t xml:space="preserve"> подпрограммы</w:t>
      </w:r>
      <w:r w:rsidR="00DE20D6" w:rsidRPr="00B63280">
        <w:rPr>
          <w:rFonts w:ascii="Times New Roman" w:hAnsi="Times New Roman" w:cs="Times New Roman"/>
          <w:sz w:val="28"/>
          <w:szCs w:val="28"/>
        </w:rPr>
        <w:t xml:space="preserve"> </w:t>
      </w:r>
      <w:proofErr w:type="gramStart"/>
      <w:r w:rsidR="00BC7108" w:rsidRPr="00B63280">
        <w:rPr>
          <w:rFonts w:ascii="Times New Roman" w:hAnsi="Times New Roman" w:cs="Times New Roman"/>
          <w:sz w:val="28"/>
          <w:szCs w:val="28"/>
        </w:rPr>
        <w:t>в</w:t>
      </w:r>
      <w:proofErr w:type="gramEnd"/>
      <w:r w:rsidR="00BC7108" w:rsidRPr="00B63280">
        <w:rPr>
          <w:rFonts w:ascii="Times New Roman" w:hAnsi="Times New Roman" w:cs="Times New Roman"/>
          <w:sz w:val="28"/>
          <w:szCs w:val="28"/>
        </w:rPr>
        <w:t>:</w:t>
      </w:r>
    </w:p>
    <w:p w:rsidR="009746BC" w:rsidRDefault="00BC7108" w:rsidP="00B63280">
      <w:pPr>
        <w:tabs>
          <w:tab w:val="left" w:pos="0"/>
        </w:tabs>
        <w:spacing w:after="0"/>
        <w:jc w:val="both"/>
        <w:rPr>
          <w:rFonts w:ascii="Times New Roman" w:hAnsi="Times New Roman" w:cs="Times New Roman"/>
          <w:sz w:val="28"/>
          <w:szCs w:val="28"/>
        </w:rPr>
      </w:pPr>
      <w:r w:rsidRPr="00B63280">
        <w:rPr>
          <w:rFonts w:ascii="Times New Roman" w:hAnsi="Times New Roman" w:cs="Times New Roman"/>
          <w:sz w:val="28"/>
          <w:szCs w:val="28"/>
        </w:rPr>
        <w:t xml:space="preserve">- </w:t>
      </w:r>
      <w:r w:rsidR="009746BC">
        <w:rPr>
          <w:rFonts w:ascii="Times New Roman" w:hAnsi="Times New Roman" w:cs="Times New Roman"/>
          <w:sz w:val="28"/>
          <w:szCs w:val="28"/>
        </w:rPr>
        <w:t xml:space="preserve">в </w:t>
      </w:r>
      <w:r w:rsidRPr="00B63280">
        <w:rPr>
          <w:rFonts w:ascii="Times New Roman" w:hAnsi="Times New Roman" w:cs="Times New Roman"/>
          <w:sz w:val="28"/>
          <w:szCs w:val="28"/>
        </w:rPr>
        <w:t>20</w:t>
      </w:r>
      <w:r w:rsidR="00112982">
        <w:rPr>
          <w:rFonts w:ascii="Times New Roman" w:hAnsi="Times New Roman" w:cs="Times New Roman"/>
          <w:sz w:val="28"/>
          <w:szCs w:val="28"/>
        </w:rPr>
        <w:t>2</w:t>
      </w:r>
      <w:r w:rsidR="009746BC">
        <w:rPr>
          <w:rFonts w:ascii="Times New Roman" w:hAnsi="Times New Roman" w:cs="Times New Roman"/>
          <w:sz w:val="28"/>
          <w:szCs w:val="28"/>
        </w:rPr>
        <w:t>1</w:t>
      </w:r>
      <w:r w:rsidRPr="00B63280">
        <w:rPr>
          <w:rFonts w:ascii="Times New Roman" w:hAnsi="Times New Roman" w:cs="Times New Roman"/>
          <w:sz w:val="28"/>
          <w:szCs w:val="28"/>
        </w:rPr>
        <w:t xml:space="preserve"> году </w:t>
      </w:r>
      <w:r w:rsidR="000349EA" w:rsidRPr="00B63280">
        <w:rPr>
          <w:rFonts w:ascii="Times New Roman" w:hAnsi="Times New Roman" w:cs="Times New Roman"/>
          <w:sz w:val="28"/>
          <w:szCs w:val="28"/>
        </w:rPr>
        <w:t>предусмотрены</w:t>
      </w:r>
      <w:r w:rsidR="007F0F0B" w:rsidRPr="00B63280">
        <w:rPr>
          <w:rFonts w:ascii="Times New Roman" w:hAnsi="Times New Roman" w:cs="Times New Roman"/>
          <w:sz w:val="28"/>
          <w:szCs w:val="28"/>
        </w:rPr>
        <w:t xml:space="preserve"> бюджетные</w:t>
      </w:r>
      <w:r w:rsidR="000349EA" w:rsidRPr="00B63280">
        <w:rPr>
          <w:rFonts w:ascii="Times New Roman" w:hAnsi="Times New Roman" w:cs="Times New Roman"/>
          <w:sz w:val="28"/>
          <w:szCs w:val="28"/>
        </w:rPr>
        <w:t xml:space="preserve"> ассигнования </w:t>
      </w:r>
      <w:r w:rsidR="009746BC" w:rsidRPr="009746BC">
        <w:rPr>
          <w:rFonts w:ascii="Times New Roman" w:hAnsi="Times New Roman" w:cs="Times New Roman"/>
          <w:sz w:val="28"/>
          <w:szCs w:val="28"/>
        </w:rPr>
        <w:t xml:space="preserve">за счет средств бюджета района </w:t>
      </w:r>
      <w:r w:rsidR="000349EA" w:rsidRPr="00B63280">
        <w:rPr>
          <w:rFonts w:ascii="Times New Roman" w:hAnsi="Times New Roman" w:cs="Times New Roman"/>
          <w:sz w:val="28"/>
          <w:szCs w:val="28"/>
        </w:rPr>
        <w:t xml:space="preserve">в сумме </w:t>
      </w:r>
      <w:r w:rsidR="009746BC">
        <w:rPr>
          <w:rFonts w:ascii="Times New Roman" w:hAnsi="Times New Roman" w:cs="Times New Roman"/>
          <w:sz w:val="28"/>
          <w:szCs w:val="28"/>
        </w:rPr>
        <w:t>10 002,0</w:t>
      </w:r>
      <w:r w:rsidR="000349EA" w:rsidRPr="00B63280">
        <w:rPr>
          <w:rFonts w:ascii="Times New Roman" w:hAnsi="Times New Roman" w:cs="Times New Roman"/>
          <w:sz w:val="28"/>
          <w:szCs w:val="28"/>
        </w:rPr>
        <w:t xml:space="preserve"> тыс</w:t>
      </w:r>
      <w:r w:rsidR="00BF10B4" w:rsidRPr="00B63280">
        <w:rPr>
          <w:rFonts w:ascii="Times New Roman" w:hAnsi="Times New Roman" w:cs="Times New Roman"/>
          <w:sz w:val="28"/>
          <w:szCs w:val="28"/>
        </w:rPr>
        <w:t>.</w:t>
      </w:r>
      <w:r w:rsidR="009746BC">
        <w:rPr>
          <w:rFonts w:ascii="Times New Roman" w:hAnsi="Times New Roman" w:cs="Times New Roman"/>
          <w:sz w:val="28"/>
          <w:szCs w:val="28"/>
        </w:rPr>
        <w:t xml:space="preserve"> рублей.</w:t>
      </w:r>
    </w:p>
    <w:p w:rsidR="009746BC" w:rsidRDefault="009746BC" w:rsidP="00B63280">
      <w:pPr>
        <w:tabs>
          <w:tab w:val="left" w:pos="0"/>
        </w:tabs>
        <w:spacing w:after="0"/>
        <w:jc w:val="both"/>
        <w:rPr>
          <w:rFonts w:ascii="Times New Roman" w:hAnsi="Times New Roman" w:cs="Times New Roman"/>
          <w:sz w:val="28"/>
          <w:szCs w:val="28"/>
        </w:rPr>
      </w:pPr>
      <w:r>
        <w:rPr>
          <w:rFonts w:ascii="Times New Roman" w:hAnsi="Times New Roman" w:cs="Times New Roman"/>
          <w:sz w:val="28"/>
          <w:szCs w:val="28"/>
        </w:rPr>
        <w:t>- в 2022</w:t>
      </w:r>
      <w:r w:rsidRPr="009746BC">
        <w:rPr>
          <w:rFonts w:ascii="Times New Roman" w:hAnsi="Times New Roman" w:cs="Times New Roman"/>
          <w:sz w:val="28"/>
          <w:szCs w:val="28"/>
        </w:rPr>
        <w:t xml:space="preserve"> году предусмотрены бюджетные ассигнования за счет средств бюджета района в сумме </w:t>
      </w:r>
      <w:r>
        <w:rPr>
          <w:rFonts w:ascii="Times New Roman" w:hAnsi="Times New Roman" w:cs="Times New Roman"/>
          <w:sz w:val="28"/>
          <w:szCs w:val="28"/>
        </w:rPr>
        <w:t>74 452,0</w:t>
      </w:r>
      <w:r w:rsidRPr="009746BC">
        <w:rPr>
          <w:rFonts w:ascii="Times New Roman" w:hAnsi="Times New Roman" w:cs="Times New Roman"/>
          <w:sz w:val="28"/>
          <w:szCs w:val="28"/>
        </w:rPr>
        <w:t xml:space="preserve"> тыс. рублей.</w:t>
      </w:r>
    </w:p>
    <w:p w:rsidR="00693093" w:rsidRPr="00B63280" w:rsidRDefault="00BC7108" w:rsidP="009746BC">
      <w:pPr>
        <w:tabs>
          <w:tab w:val="left" w:pos="0"/>
        </w:tabs>
        <w:spacing w:after="0"/>
        <w:jc w:val="both"/>
        <w:rPr>
          <w:rFonts w:ascii="Times New Roman" w:hAnsi="Times New Roman" w:cs="Times New Roman"/>
          <w:color w:val="FF0000"/>
          <w:sz w:val="28"/>
          <w:szCs w:val="28"/>
        </w:rPr>
      </w:pPr>
      <w:r w:rsidRPr="00B63280">
        <w:rPr>
          <w:rFonts w:ascii="Times New Roman" w:hAnsi="Times New Roman" w:cs="Times New Roman"/>
          <w:sz w:val="28"/>
          <w:szCs w:val="28"/>
        </w:rPr>
        <w:t xml:space="preserve">- </w:t>
      </w:r>
      <w:r w:rsidR="009746BC">
        <w:rPr>
          <w:rFonts w:ascii="Times New Roman" w:hAnsi="Times New Roman" w:cs="Times New Roman"/>
          <w:sz w:val="28"/>
          <w:szCs w:val="28"/>
        </w:rPr>
        <w:t>в 2023</w:t>
      </w:r>
      <w:r w:rsidRPr="00B63280">
        <w:rPr>
          <w:rFonts w:ascii="Times New Roman" w:hAnsi="Times New Roman" w:cs="Times New Roman"/>
          <w:sz w:val="28"/>
          <w:szCs w:val="28"/>
        </w:rPr>
        <w:t xml:space="preserve"> году </w:t>
      </w:r>
      <w:proofErr w:type="gramStart"/>
      <w:r w:rsidRPr="00B63280">
        <w:rPr>
          <w:rFonts w:ascii="Times New Roman" w:hAnsi="Times New Roman" w:cs="Times New Roman"/>
          <w:sz w:val="28"/>
          <w:szCs w:val="28"/>
        </w:rPr>
        <w:t xml:space="preserve">предусмотрены бюджетные ассигнования </w:t>
      </w:r>
      <w:r w:rsidR="009746BC" w:rsidRPr="009746BC">
        <w:rPr>
          <w:rFonts w:ascii="Times New Roman" w:hAnsi="Times New Roman" w:cs="Times New Roman"/>
          <w:sz w:val="28"/>
          <w:szCs w:val="28"/>
        </w:rPr>
        <w:t>предусмотрены</w:t>
      </w:r>
      <w:proofErr w:type="gramEnd"/>
      <w:r w:rsidR="009746BC" w:rsidRPr="009746BC">
        <w:rPr>
          <w:rFonts w:ascii="Times New Roman" w:hAnsi="Times New Roman" w:cs="Times New Roman"/>
          <w:sz w:val="28"/>
          <w:szCs w:val="28"/>
        </w:rPr>
        <w:t xml:space="preserve"> бюджетные ассигнования за счет средств бюджета района в сумме </w:t>
      </w:r>
      <w:r w:rsidR="009746BC">
        <w:rPr>
          <w:rFonts w:ascii="Times New Roman" w:hAnsi="Times New Roman" w:cs="Times New Roman"/>
          <w:sz w:val="28"/>
          <w:szCs w:val="28"/>
        </w:rPr>
        <w:t>131 727,0</w:t>
      </w:r>
      <w:r w:rsidR="009746BC" w:rsidRPr="009746BC">
        <w:rPr>
          <w:rFonts w:ascii="Times New Roman" w:hAnsi="Times New Roman" w:cs="Times New Roman"/>
          <w:sz w:val="28"/>
          <w:szCs w:val="28"/>
        </w:rPr>
        <w:t xml:space="preserve"> тыс. рублей.</w:t>
      </w:r>
    </w:p>
    <w:p w:rsidR="000349EA" w:rsidRPr="00B63280" w:rsidRDefault="00760B08" w:rsidP="00B63280">
      <w:pPr>
        <w:tabs>
          <w:tab w:val="left" w:pos="0"/>
        </w:tabs>
        <w:spacing w:after="0"/>
        <w:jc w:val="both"/>
        <w:rPr>
          <w:rFonts w:ascii="Times New Roman" w:hAnsi="Times New Roman" w:cs="Times New Roman"/>
          <w:sz w:val="28"/>
          <w:szCs w:val="28"/>
        </w:rPr>
      </w:pPr>
      <w:r w:rsidRPr="00B63280">
        <w:rPr>
          <w:rFonts w:ascii="Times New Roman" w:hAnsi="Times New Roman" w:cs="Times New Roman"/>
          <w:sz w:val="28"/>
          <w:szCs w:val="28"/>
        </w:rPr>
        <w:tab/>
      </w:r>
      <w:r w:rsidRPr="00455DB2">
        <w:rPr>
          <w:rFonts w:ascii="Times New Roman" w:hAnsi="Times New Roman" w:cs="Times New Roman"/>
          <w:sz w:val="28"/>
          <w:szCs w:val="28"/>
        </w:rPr>
        <w:t xml:space="preserve">В таблице </w:t>
      </w:r>
      <w:r w:rsidR="00BF10B4" w:rsidRPr="00455DB2">
        <w:rPr>
          <w:rFonts w:ascii="Times New Roman" w:hAnsi="Times New Roman" w:cs="Times New Roman"/>
          <w:sz w:val="28"/>
          <w:szCs w:val="28"/>
        </w:rPr>
        <w:t>1</w:t>
      </w:r>
      <w:r w:rsidRPr="00B63280">
        <w:rPr>
          <w:rFonts w:ascii="Times New Roman" w:hAnsi="Times New Roman" w:cs="Times New Roman"/>
          <w:sz w:val="28"/>
          <w:szCs w:val="28"/>
        </w:rPr>
        <w:t xml:space="preserve"> представлено распределение расходов по</w:t>
      </w:r>
      <w:r w:rsidR="00E6403B" w:rsidRPr="00B63280">
        <w:rPr>
          <w:rFonts w:ascii="Times New Roman" w:hAnsi="Times New Roman" w:cs="Times New Roman"/>
          <w:sz w:val="28"/>
          <w:szCs w:val="28"/>
        </w:rPr>
        <w:t xml:space="preserve"> </w:t>
      </w:r>
      <w:r w:rsidRPr="00B63280">
        <w:rPr>
          <w:rFonts w:ascii="Times New Roman" w:hAnsi="Times New Roman" w:cs="Times New Roman"/>
          <w:sz w:val="28"/>
          <w:szCs w:val="28"/>
        </w:rPr>
        <w:t>основным мероприятиям подпрограммы «Управление муниципальными финансами в Нижневартовском районе»</w:t>
      </w:r>
      <w:r w:rsidR="00BF10B4" w:rsidRPr="00B63280">
        <w:rPr>
          <w:rFonts w:ascii="Times New Roman" w:hAnsi="Times New Roman" w:cs="Times New Roman"/>
          <w:sz w:val="28"/>
          <w:szCs w:val="28"/>
        </w:rPr>
        <w:t>.</w:t>
      </w:r>
    </w:p>
    <w:p w:rsidR="000D682B" w:rsidRPr="00B63280" w:rsidRDefault="000D682B" w:rsidP="00B63280">
      <w:pPr>
        <w:tabs>
          <w:tab w:val="left" w:pos="0"/>
        </w:tabs>
        <w:spacing w:after="0"/>
        <w:jc w:val="right"/>
        <w:rPr>
          <w:rFonts w:ascii="Times New Roman" w:hAnsi="Times New Roman" w:cs="Times New Roman"/>
          <w:sz w:val="28"/>
          <w:szCs w:val="28"/>
        </w:rPr>
      </w:pPr>
      <w:r w:rsidRPr="00B63280">
        <w:rPr>
          <w:rFonts w:ascii="Times New Roman" w:hAnsi="Times New Roman" w:cs="Times New Roman"/>
          <w:b/>
          <w:sz w:val="28"/>
          <w:szCs w:val="28"/>
        </w:rPr>
        <w:t>Таблица 1</w:t>
      </w:r>
    </w:p>
    <w:p w:rsidR="000D682B" w:rsidRPr="00B63280" w:rsidRDefault="000D682B" w:rsidP="00B63280">
      <w:pPr>
        <w:tabs>
          <w:tab w:val="left" w:pos="0"/>
        </w:tabs>
        <w:spacing w:after="0"/>
        <w:jc w:val="right"/>
        <w:rPr>
          <w:rFonts w:ascii="Times New Roman" w:hAnsi="Times New Roman" w:cs="Times New Roman"/>
          <w:sz w:val="24"/>
          <w:szCs w:val="24"/>
        </w:rPr>
      </w:pPr>
      <w:r w:rsidRPr="00B63280">
        <w:rPr>
          <w:rFonts w:ascii="Times New Roman" w:hAnsi="Times New Roman" w:cs="Times New Roman"/>
          <w:sz w:val="24"/>
          <w:szCs w:val="24"/>
        </w:rPr>
        <w:t>(тыс. рублей)</w:t>
      </w:r>
    </w:p>
    <w:tbl>
      <w:tblPr>
        <w:tblW w:w="9284" w:type="dxa"/>
        <w:tblInd w:w="-601" w:type="dxa"/>
        <w:tblLayout w:type="fixed"/>
        <w:tblLook w:val="04A0" w:firstRow="1" w:lastRow="0" w:firstColumn="1" w:lastColumn="0" w:noHBand="0" w:noVBand="1"/>
      </w:tblPr>
      <w:tblGrid>
        <w:gridCol w:w="567"/>
        <w:gridCol w:w="4514"/>
        <w:gridCol w:w="1401"/>
        <w:gridCol w:w="1401"/>
        <w:gridCol w:w="1401"/>
      </w:tblGrid>
      <w:tr w:rsidR="009746BC" w:rsidRPr="00B63280" w:rsidTr="009C227E">
        <w:trPr>
          <w:trHeight w:val="106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6BC" w:rsidRPr="00B63280" w:rsidRDefault="009746BC" w:rsidP="00B63280">
            <w:pPr>
              <w:spacing w:after="0" w:line="240" w:lineRule="auto"/>
              <w:jc w:val="center"/>
              <w:rPr>
                <w:rFonts w:ascii="Times New Roman" w:eastAsia="Times New Roman" w:hAnsi="Times New Roman" w:cs="Times New Roman"/>
                <w:b/>
                <w:color w:val="000000"/>
              </w:rPr>
            </w:pPr>
            <w:r w:rsidRPr="00B63280">
              <w:rPr>
                <w:rFonts w:ascii="Times New Roman" w:eastAsia="Times New Roman" w:hAnsi="Times New Roman" w:cs="Times New Roman"/>
                <w:b/>
                <w:color w:val="000000"/>
              </w:rPr>
              <w:t>№</w:t>
            </w:r>
            <w:r>
              <w:rPr>
                <w:rFonts w:ascii="Times New Roman" w:eastAsia="Times New Roman" w:hAnsi="Times New Roman" w:cs="Times New Roman"/>
                <w:b/>
                <w:color w:val="000000"/>
              </w:rPr>
              <w:t xml:space="preserve"> </w:t>
            </w:r>
            <w:proofErr w:type="gramStart"/>
            <w:r w:rsidRPr="00B63280">
              <w:rPr>
                <w:rFonts w:ascii="Times New Roman" w:eastAsia="Times New Roman" w:hAnsi="Times New Roman" w:cs="Times New Roman"/>
                <w:b/>
                <w:color w:val="000000"/>
              </w:rPr>
              <w:t>п</w:t>
            </w:r>
            <w:proofErr w:type="gramEnd"/>
            <w:r w:rsidRPr="00B63280">
              <w:rPr>
                <w:rFonts w:ascii="Times New Roman" w:eastAsia="Times New Roman" w:hAnsi="Times New Roman" w:cs="Times New Roman"/>
                <w:b/>
                <w:color w:val="000000"/>
              </w:rPr>
              <w:t>/п</w:t>
            </w:r>
          </w:p>
        </w:tc>
        <w:tc>
          <w:tcPr>
            <w:tcW w:w="4514" w:type="dxa"/>
            <w:tcBorders>
              <w:top w:val="single" w:sz="4" w:space="0" w:color="auto"/>
              <w:left w:val="nil"/>
              <w:bottom w:val="single" w:sz="4" w:space="0" w:color="auto"/>
              <w:right w:val="single" w:sz="4" w:space="0" w:color="auto"/>
            </w:tcBorders>
            <w:shd w:val="clear" w:color="auto" w:fill="auto"/>
            <w:vAlign w:val="center"/>
            <w:hideMark/>
          </w:tcPr>
          <w:p w:rsidR="009746BC" w:rsidRPr="00B63280" w:rsidRDefault="009746BC" w:rsidP="00B63280">
            <w:pPr>
              <w:spacing w:after="0" w:line="240" w:lineRule="auto"/>
              <w:jc w:val="center"/>
              <w:rPr>
                <w:rFonts w:ascii="Times New Roman" w:eastAsia="Times New Roman" w:hAnsi="Times New Roman" w:cs="Times New Roman"/>
                <w:b/>
                <w:color w:val="000000"/>
                <w:sz w:val="24"/>
                <w:szCs w:val="24"/>
              </w:rPr>
            </w:pPr>
            <w:r w:rsidRPr="00B63280">
              <w:rPr>
                <w:rFonts w:ascii="Times New Roman" w:eastAsia="Times New Roman" w:hAnsi="Times New Roman" w:cs="Times New Roman"/>
                <w:b/>
                <w:color w:val="000000"/>
                <w:sz w:val="24"/>
                <w:szCs w:val="24"/>
              </w:rPr>
              <w:t>Мероприятия подпрограммы</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9746BC" w:rsidRPr="00B63280" w:rsidRDefault="009746BC" w:rsidP="00503900">
            <w:pPr>
              <w:spacing w:after="0" w:line="240" w:lineRule="auto"/>
              <w:jc w:val="center"/>
              <w:rPr>
                <w:rFonts w:ascii="Times New Roman" w:eastAsia="Times New Roman" w:hAnsi="Times New Roman" w:cs="Times New Roman"/>
                <w:b/>
                <w:color w:val="000000"/>
              </w:rPr>
            </w:pPr>
            <w:r w:rsidRPr="00B63280">
              <w:rPr>
                <w:rFonts w:ascii="Times New Roman" w:eastAsia="Times New Roman" w:hAnsi="Times New Roman" w:cs="Times New Roman"/>
                <w:b/>
                <w:color w:val="000000"/>
              </w:rPr>
              <w:t>20</w:t>
            </w:r>
            <w:r>
              <w:rPr>
                <w:rFonts w:ascii="Times New Roman" w:eastAsia="Times New Roman" w:hAnsi="Times New Roman" w:cs="Times New Roman"/>
                <w:b/>
                <w:color w:val="000000"/>
              </w:rPr>
              <w:t>21</w:t>
            </w:r>
            <w:r w:rsidRPr="00B63280">
              <w:rPr>
                <w:rFonts w:ascii="Times New Roman" w:eastAsia="Times New Roman" w:hAnsi="Times New Roman" w:cs="Times New Roman"/>
                <w:b/>
                <w:color w:val="000000"/>
              </w:rPr>
              <w:t xml:space="preserve"> год</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9746BC" w:rsidRPr="00B63280" w:rsidRDefault="009746BC" w:rsidP="00503900">
            <w:pPr>
              <w:spacing w:after="0" w:line="240" w:lineRule="auto"/>
              <w:jc w:val="center"/>
              <w:rPr>
                <w:rFonts w:ascii="Times New Roman" w:eastAsia="Times New Roman" w:hAnsi="Times New Roman" w:cs="Times New Roman"/>
                <w:b/>
                <w:color w:val="000000"/>
              </w:rPr>
            </w:pPr>
            <w:r w:rsidRPr="00B63280">
              <w:rPr>
                <w:rFonts w:ascii="Times New Roman" w:eastAsia="Times New Roman" w:hAnsi="Times New Roman" w:cs="Times New Roman"/>
                <w:b/>
                <w:color w:val="000000"/>
              </w:rPr>
              <w:t>20</w:t>
            </w:r>
            <w:r>
              <w:rPr>
                <w:rFonts w:ascii="Times New Roman" w:eastAsia="Times New Roman" w:hAnsi="Times New Roman" w:cs="Times New Roman"/>
                <w:b/>
                <w:color w:val="000000"/>
              </w:rPr>
              <w:t>22</w:t>
            </w:r>
            <w:r w:rsidRPr="00B63280">
              <w:rPr>
                <w:rFonts w:ascii="Times New Roman" w:eastAsia="Times New Roman" w:hAnsi="Times New Roman" w:cs="Times New Roman"/>
                <w:b/>
                <w:color w:val="000000"/>
              </w:rPr>
              <w:t xml:space="preserve"> год</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9746BC" w:rsidRPr="00B63280" w:rsidRDefault="009746BC" w:rsidP="009746BC">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2023</w:t>
            </w:r>
            <w:r w:rsidRPr="00B63280">
              <w:rPr>
                <w:rFonts w:ascii="Times New Roman" w:eastAsia="Times New Roman" w:hAnsi="Times New Roman" w:cs="Times New Roman"/>
                <w:b/>
                <w:color w:val="000000"/>
              </w:rPr>
              <w:t xml:space="preserve"> год</w:t>
            </w:r>
          </w:p>
        </w:tc>
      </w:tr>
      <w:tr w:rsidR="009746BC" w:rsidRPr="00B63280" w:rsidTr="009C227E">
        <w:trPr>
          <w:trHeight w:val="6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746BC" w:rsidRPr="00B63280" w:rsidRDefault="009746BC"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w:t>
            </w:r>
          </w:p>
        </w:tc>
        <w:tc>
          <w:tcPr>
            <w:tcW w:w="4514" w:type="dxa"/>
            <w:tcBorders>
              <w:top w:val="nil"/>
              <w:left w:val="nil"/>
              <w:bottom w:val="single" w:sz="4" w:space="0" w:color="auto"/>
              <w:right w:val="single" w:sz="4" w:space="0" w:color="auto"/>
            </w:tcBorders>
            <w:shd w:val="clear" w:color="000000" w:fill="FFFFFF"/>
            <w:vAlign w:val="center"/>
            <w:hideMark/>
          </w:tcPr>
          <w:p w:rsidR="009746BC" w:rsidRPr="00B63280" w:rsidRDefault="009746BC" w:rsidP="00B63280">
            <w:pPr>
              <w:spacing w:after="0" w:line="240" w:lineRule="auto"/>
              <w:rPr>
                <w:rFonts w:ascii="Times New Roman" w:eastAsia="Times New Roman" w:hAnsi="Times New Roman" w:cs="Times New Roman"/>
                <w:b/>
                <w:bCs/>
                <w:sz w:val="24"/>
                <w:szCs w:val="24"/>
              </w:rPr>
            </w:pPr>
            <w:r w:rsidRPr="00B63280">
              <w:rPr>
                <w:rFonts w:ascii="Times New Roman" w:eastAsia="Times New Roman" w:hAnsi="Times New Roman" w:cs="Times New Roman"/>
                <w:b/>
                <w:bCs/>
                <w:sz w:val="24"/>
                <w:szCs w:val="24"/>
              </w:rPr>
              <w:t>Управление резервными средствами бюджета Нижневартовского района</w:t>
            </w:r>
          </w:p>
        </w:tc>
        <w:tc>
          <w:tcPr>
            <w:tcW w:w="1401" w:type="dxa"/>
            <w:tcBorders>
              <w:top w:val="nil"/>
              <w:left w:val="nil"/>
              <w:bottom w:val="single" w:sz="4" w:space="0" w:color="auto"/>
              <w:right w:val="single" w:sz="4" w:space="0" w:color="auto"/>
            </w:tcBorders>
            <w:shd w:val="clear" w:color="auto" w:fill="auto"/>
            <w:vAlign w:val="bottom"/>
          </w:tcPr>
          <w:p w:rsidR="009746BC" w:rsidRPr="009C227E" w:rsidRDefault="009C227E" w:rsidP="00B63280">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10 000,0</w:t>
            </w:r>
          </w:p>
        </w:tc>
        <w:tc>
          <w:tcPr>
            <w:tcW w:w="1401" w:type="dxa"/>
            <w:tcBorders>
              <w:top w:val="nil"/>
              <w:left w:val="nil"/>
              <w:bottom w:val="single" w:sz="4" w:space="0" w:color="auto"/>
              <w:right w:val="single" w:sz="4" w:space="0" w:color="auto"/>
            </w:tcBorders>
            <w:shd w:val="clear" w:color="auto" w:fill="auto"/>
            <w:vAlign w:val="bottom"/>
          </w:tcPr>
          <w:p w:rsidR="009746BC" w:rsidRPr="009C227E" w:rsidRDefault="009C227E" w:rsidP="00B63280">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74 450,0</w:t>
            </w:r>
          </w:p>
        </w:tc>
        <w:tc>
          <w:tcPr>
            <w:tcW w:w="1401" w:type="dxa"/>
            <w:tcBorders>
              <w:top w:val="nil"/>
              <w:left w:val="nil"/>
              <w:bottom w:val="single" w:sz="4" w:space="0" w:color="auto"/>
              <w:right w:val="single" w:sz="4" w:space="0" w:color="auto"/>
            </w:tcBorders>
            <w:shd w:val="clear" w:color="auto" w:fill="auto"/>
            <w:vAlign w:val="bottom"/>
          </w:tcPr>
          <w:p w:rsidR="009746BC" w:rsidRPr="009C227E" w:rsidRDefault="009C227E" w:rsidP="00B63280">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131 725,0</w:t>
            </w:r>
          </w:p>
        </w:tc>
      </w:tr>
      <w:tr w:rsidR="009746BC" w:rsidRPr="00B63280" w:rsidTr="009746BC">
        <w:trPr>
          <w:trHeight w:val="6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746BC" w:rsidRPr="00B63280" w:rsidRDefault="009746BC"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1.1.</w:t>
            </w:r>
          </w:p>
        </w:tc>
        <w:tc>
          <w:tcPr>
            <w:tcW w:w="4514" w:type="dxa"/>
            <w:tcBorders>
              <w:top w:val="nil"/>
              <w:left w:val="nil"/>
              <w:bottom w:val="single" w:sz="4" w:space="0" w:color="auto"/>
              <w:right w:val="single" w:sz="4" w:space="0" w:color="auto"/>
            </w:tcBorders>
            <w:shd w:val="clear" w:color="000000" w:fill="FFFFFF"/>
            <w:vAlign w:val="center"/>
            <w:hideMark/>
          </w:tcPr>
          <w:p w:rsidR="009746BC" w:rsidRPr="00B63280" w:rsidRDefault="009746BC"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Формирование Резервного фонда администрации района</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B63280">
            <w:pPr>
              <w:spacing w:after="0" w:line="240" w:lineRule="auto"/>
              <w:jc w:val="center"/>
              <w:rPr>
                <w:rFonts w:ascii="Times New Roman" w:eastAsia="Times New Roman" w:hAnsi="Times New Roman" w:cs="Times New Roman"/>
                <w:color w:val="000000"/>
              </w:rPr>
            </w:pPr>
            <w:r w:rsidRPr="009C227E">
              <w:rPr>
                <w:rFonts w:ascii="Times New Roman" w:eastAsia="Times New Roman" w:hAnsi="Times New Roman" w:cs="Times New Roman"/>
                <w:color w:val="000000"/>
              </w:rPr>
              <w:t>10 000,0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503900">
            <w:pPr>
              <w:spacing w:after="0" w:line="240" w:lineRule="auto"/>
              <w:jc w:val="center"/>
              <w:rPr>
                <w:rFonts w:ascii="Times New Roman" w:eastAsia="Times New Roman" w:hAnsi="Times New Roman" w:cs="Times New Roman"/>
                <w:color w:val="000000"/>
              </w:rPr>
            </w:pPr>
            <w:r w:rsidRPr="009C227E">
              <w:rPr>
                <w:rFonts w:ascii="Times New Roman" w:eastAsia="Times New Roman" w:hAnsi="Times New Roman" w:cs="Times New Roman"/>
                <w:color w:val="000000"/>
              </w:rPr>
              <w:t>10 000,0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167894">
            <w:pPr>
              <w:spacing w:after="0" w:line="240" w:lineRule="auto"/>
              <w:jc w:val="center"/>
              <w:rPr>
                <w:rFonts w:ascii="Times New Roman" w:eastAsia="Times New Roman" w:hAnsi="Times New Roman" w:cs="Times New Roman"/>
                <w:color w:val="000000"/>
              </w:rPr>
            </w:pPr>
            <w:r w:rsidRPr="009C227E">
              <w:rPr>
                <w:rFonts w:ascii="Times New Roman" w:eastAsia="Times New Roman" w:hAnsi="Times New Roman" w:cs="Times New Roman"/>
                <w:color w:val="000000"/>
              </w:rPr>
              <w:t>10 000,0</w:t>
            </w:r>
          </w:p>
        </w:tc>
      </w:tr>
      <w:tr w:rsidR="009746BC" w:rsidRPr="00B63280" w:rsidTr="009746BC">
        <w:trPr>
          <w:trHeight w:val="6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746BC" w:rsidRPr="00B63280" w:rsidRDefault="009746BC"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1.2.</w:t>
            </w:r>
          </w:p>
        </w:tc>
        <w:tc>
          <w:tcPr>
            <w:tcW w:w="4514" w:type="dxa"/>
            <w:tcBorders>
              <w:top w:val="nil"/>
              <w:left w:val="nil"/>
              <w:bottom w:val="single" w:sz="4" w:space="0" w:color="auto"/>
              <w:right w:val="single" w:sz="4" w:space="0" w:color="auto"/>
            </w:tcBorders>
            <w:shd w:val="clear" w:color="000000" w:fill="FFFFFF"/>
            <w:vAlign w:val="center"/>
            <w:hideMark/>
          </w:tcPr>
          <w:p w:rsidR="009746BC" w:rsidRPr="00B63280" w:rsidRDefault="009746BC"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Формирование условно утверждаемых расходов</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B63280">
            <w:pPr>
              <w:spacing w:after="0" w:line="240" w:lineRule="auto"/>
              <w:jc w:val="center"/>
              <w:rPr>
                <w:rFonts w:ascii="Times New Roman" w:eastAsia="Times New Roman" w:hAnsi="Times New Roman" w:cs="Times New Roman"/>
                <w:color w:val="000000"/>
              </w:rPr>
            </w:pPr>
            <w:r w:rsidRPr="009C227E">
              <w:rPr>
                <w:rFonts w:ascii="Times New Roman" w:eastAsia="Times New Roman" w:hAnsi="Times New Roman" w:cs="Times New Roman"/>
                <w:color w:val="000000"/>
              </w:rPr>
              <w:t>0,0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C227E" w:rsidP="00B63280">
            <w:pPr>
              <w:spacing w:after="0" w:line="240" w:lineRule="auto"/>
              <w:jc w:val="center"/>
              <w:rPr>
                <w:rFonts w:ascii="Times New Roman" w:eastAsia="Times New Roman" w:hAnsi="Times New Roman" w:cs="Times New Roman"/>
                <w:color w:val="000000"/>
              </w:rPr>
            </w:pPr>
            <w:r w:rsidRPr="009C227E">
              <w:rPr>
                <w:rFonts w:ascii="Times New Roman" w:eastAsia="Times New Roman" w:hAnsi="Times New Roman" w:cs="Times New Roman"/>
                <w:color w:val="000000"/>
              </w:rPr>
              <w:t>64 450,0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C227E" w:rsidP="00B63280">
            <w:pPr>
              <w:spacing w:after="0" w:line="240" w:lineRule="auto"/>
              <w:jc w:val="center"/>
              <w:rPr>
                <w:rFonts w:ascii="Times New Roman" w:eastAsia="Times New Roman" w:hAnsi="Times New Roman" w:cs="Times New Roman"/>
                <w:color w:val="000000"/>
              </w:rPr>
            </w:pPr>
            <w:r w:rsidRPr="009C227E">
              <w:rPr>
                <w:rFonts w:ascii="Times New Roman" w:eastAsia="Times New Roman" w:hAnsi="Times New Roman" w:cs="Times New Roman"/>
                <w:color w:val="000000"/>
              </w:rPr>
              <w:t>121 725,0</w:t>
            </w:r>
          </w:p>
        </w:tc>
      </w:tr>
      <w:tr w:rsidR="009746BC" w:rsidRPr="00B63280" w:rsidTr="009746BC">
        <w:trPr>
          <w:trHeight w:val="6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746BC" w:rsidRPr="00B63280" w:rsidRDefault="009746BC"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1.5.</w:t>
            </w:r>
          </w:p>
        </w:tc>
        <w:tc>
          <w:tcPr>
            <w:tcW w:w="4514" w:type="dxa"/>
            <w:tcBorders>
              <w:top w:val="nil"/>
              <w:left w:val="nil"/>
              <w:bottom w:val="single" w:sz="4" w:space="0" w:color="auto"/>
              <w:right w:val="single" w:sz="4" w:space="0" w:color="auto"/>
            </w:tcBorders>
            <w:shd w:val="clear" w:color="000000" w:fill="FFFFFF"/>
            <w:vAlign w:val="center"/>
            <w:hideMark/>
          </w:tcPr>
          <w:p w:rsidR="009746BC" w:rsidRPr="00B63280" w:rsidRDefault="009746BC"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Резерв на софинансирование государственных программ</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2903C7">
            <w:pPr>
              <w:spacing w:after="0" w:line="240" w:lineRule="auto"/>
              <w:jc w:val="center"/>
              <w:rPr>
                <w:rFonts w:ascii="Times New Roman" w:eastAsia="Times New Roman" w:hAnsi="Times New Roman" w:cs="Times New Roman"/>
                <w:color w:val="000000"/>
              </w:rPr>
            </w:pPr>
            <w:r w:rsidRPr="009C227E">
              <w:rPr>
                <w:rFonts w:ascii="Times New Roman" w:eastAsia="Times New Roman" w:hAnsi="Times New Roman" w:cs="Times New Roman"/>
                <w:color w:val="000000"/>
              </w:rPr>
              <w:t>0,0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2903C7">
            <w:pPr>
              <w:spacing w:after="0" w:line="240" w:lineRule="auto"/>
              <w:jc w:val="center"/>
              <w:rPr>
                <w:rFonts w:ascii="Times New Roman" w:eastAsia="Times New Roman" w:hAnsi="Times New Roman" w:cs="Times New Roman"/>
                <w:color w:val="000000"/>
              </w:rPr>
            </w:pPr>
            <w:r w:rsidRPr="009C227E">
              <w:rPr>
                <w:rFonts w:ascii="Times New Roman" w:eastAsia="Times New Roman" w:hAnsi="Times New Roman" w:cs="Times New Roman"/>
                <w:color w:val="000000"/>
              </w:rPr>
              <w:t>0,0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2903C7">
            <w:pPr>
              <w:spacing w:after="0" w:line="240" w:lineRule="auto"/>
              <w:jc w:val="center"/>
              <w:rPr>
                <w:rFonts w:ascii="Times New Roman" w:eastAsia="Times New Roman" w:hAnsi="Times New Roman" w:cs="Times New Roman"/>
                <w:color w:val="000000"/>
              </w:rPr>
            </w:pPr>
            <w:r w:rsidRPr="009C227E">
              <w:rPr>
                <w:rFonts w:ascii="Times New Roman" w:eastAsia="Times New Roman" w:hAnsi="Times New Roman" w:cs="Times New Roman"/>
                <w:color w:val="000000"/>
              </w:rPr>
              <w:t>0,0</w:t>
            </w:r>
          </w:p>
        </w:tc>
      </w:tr>
      <w:tr w:rsidR="009746BC" w:rsidRPr="00B63280" w:rsidTr="009746BC">
        <w:trPr>
          <w:trHeight w:val="6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746BC" w:rsidRPr="00B63280" w:rsidRDefault="009746BC"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2</w:t>
            </w:r>
          </w:p>
        </w:tc>
        <w:tc>
          <w:tcPr>
            <w:tcW w:w="4514" w:type="dxa"/>
            <w:tcBorders>
              <w:top w:val="nil"/>
              <w:left w:val="nil"/>
              <w:bottom w:val="single" w:sz="4" w:space="0" w:color="auto"/>
              <w:right w:val="single" w:sz="4" w:space="0" w:color="auto"/>
            </w:tcBorders>
            <w:shd w:val="clear" w:color="000000" w:fill="FFFFFF"/>
            <w:vAlign w:val="center"/>
            <w:hideMark/>
          </w:tcPr>
          <w:p w:rsidR="009746BC" w:rsidRPr="00B63280" w:rsidRDefault="009746BC" w:rsidP="00B63280">
            <w:pPr>
              <w:spacing w:after="0" w:line="240" w:lineRule="auto"/>
              <w:rPr>
                <w:rFonts w:ascii="Times New Roman" w:eastAsia="Times New Roman" w:hAnsi="Times New Roman" w:cs="Times New Roman"/>
                <w:b/>
                <w:bCs/>
                <w:sz w:val="24"/>
                <w:szCs w:val="24"/>
              </w:rPr>
            </w:pPr>
            <w:r w:rsidRPr="00B63280">
              <w:rPr>
                <w:rFonts w:ascii="Times New Roman" w:eastAsia="Times New Roman" w:hAnsi="Times New Roman" w:cs="Times New Roman"/>
                <w:b/>
                <w:bCs/>
                <w:sz w:val="24"/>
                <w:szCs w:val="24"/>
              </w:rPr>
              <w:t>Эффективное управление муниципальным долгом</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93145D">
            <w:pPr>
              <w:spacing w:after="0" w:line="240" w:lineRule="auto"/>
              <w:jc w:val="center"/>
              <w:rPr>
                <w:rFonts w:ascii="Times New Roman" w:eastAsia="Times New Roman" w:hAnsi="Times New Roman" w:cs="Times New Roman"/>
                <w:b/>
                <w:bCs/>
                <w:color w:val="000000"/>
              </w:rPr>
            </w:pPr>
            <w:r w:rsidRPr="009C227E">
              <w:rPr>
                <w:rFonts w:ascii="Times New Roman" w:eastAsia="Times New Roman" w:hAnsi="Times New Roman" w:cs="Times New Roman"/>
                <w:b/>
                <w:bCs/>
                <w:color w:val="000000"/>
              </w:rPr>
              <w:t>2,0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B765F5">
            <w:pPr>
              <w:spacing w:after="0" w:line="240" w:lineRule="auto"/>
              <w:jc w:val="center"/>
              <w:rPr>
                <w:rFonts w:ascii="Times New Roman" w:eastAsia="Times New Roman" w:hAnsi="Times New Roman" w:cs="Times New Roman"/>
                <w:b/>
                <w:bCs/>
                <w:color w:val="000000"/>
              </w:rPr>
            </w:pPr>
            <w:r w:rsidRPr="009C227E">
              <w:rPr>
                <w:rFonts w:ascii="Times New Roman" w:eastAsia="Times New Roman" w:hAnsi="Times New Roman" w:cs="Times New Roman"/>
                <w:b/>
                <w:bCs/>
                <w:color w:val="000000"/>
              </w:rPr>
              <w:t>2,0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B765F5">
            <w:pPr>
              <w:spacing w:after="0" w:line="240" w:lineRule="auto"/>
              <w:jc w:val="center"/>
              <w:rPr>
                <w:rFonts w:ascii="Times New Roman" w:eastAsia="Times New Roman" w:hAnsi="Times New Roman" w:cs="Times New Roman"/>
                <w:b/>
                <w:bCs/>
                <w:color w:val="000000"/>
              </w:rPr>
            </w:pPr>
            <w:r w:rsidRPr="009C227E">
              <w:rPr>
                <w:rFonts w:ascii="Times New Roman" w:eastAsia="Times New Roman" w:hAnsi="Times New Roman" w:cs="Times New Roman"/>
                <w:b/>
                <w:bCs/>
                <w:color w:val="000000"/>
              </w:rPr>
              <w:t>2,0</w:t>
            </w:r>
          </w:p>
        </w:tc>
      </w:tr>
      <w:tr w:rsidR="009746BC" w:rsidRPr="00B63280" w:rsidTr="009746BC">
        <w:trPr>
          <w:trHeight w:val="6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746BC" w:rsidRPr="00B63280" w:rsidRDefault="009746BC"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2.1.</w:t>
            </w:r>
          </w:p>
        </w:tc>
        <w:tc>
          <w:tcPr>
            <w:tcW w:w="4514" w:type="dxa"/>
            <w:tcBorders>
              <w:top w:val="nil"/>
              <w:left w:val="nil"/>
              <w:bottom w:val="single" w:sz="4" w:space="0" w:color="auto"/>
              <w:right w:val="single" w:sz="4" w:space="0" w:color="auto"/>
            </w:tcBorders>
            <w:shd w:val="clear" w:color="000000" w:fill="FFFFFF"/>
            <w:vAlign w:val="center"/>
            <w:hideMark/>
          </w:tcPr>
          <w:p w:rsidR="009746BC" w:rsidRPr="00B63280" w:rsidRDefault="009746BC"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Обслуживание муниципального долга района</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123A34">
            <w:pPr>
              <w:spacing w:after="0" w:line="240" w:lineRule="auto"/>
              <w:jc w:val="center"/>
              <w:rPr>
                <w:rFonts w:ascii="Times New Roman" w:eastAsia="Times New Roman" w:hAnsi="Times New Roman" w:cs="Times New Roman"/>
                <w:b/>
                <w:bCs/>
                <w:color w:val="000000"/>
              </w:rPr>
            </w:pPr>
            <w:r w:rsidRPr="009C227E">
              <w:rPr>
                <w:rFonts w:ascii="Times New Roman" w:eastAsia="Times New Roman" w:hAnsi="Times New Roman" w:cs="Times New Roman"/>
                <w:b/>
                <w:bCs/>
                <w:color w:val="000000"/>
              </w:rPr>
              <w:t>2,0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123A34">
            <w:pPr>
              <w:spacing w:after="0" w:line="240" w:lineRule="auto"/>
              <w:jc w:val="center"/>
              <w:rPr>
                <w:rFonts w:ascii="Times New Roman" w:eastAsia="Times New Roman" w:hAnsi="Times New Roman" w:cs="Times New Roman"/>
                <w:b/>
                <w:bCs/>
                <w:color w:val="000000"/>
              </w:rPr>
            </w:pPr>
            <w:r w:rsidRPr="009C227E">
              <w:rPr>
                <w:rFonts w:ascii="Times New Roman" w:eastAsia="Times New Roman" w:hAnsi="Times New Roman" w:cs="Times New Roman"/>
                <w:b/>
                <w:bCs/>
                <w:color w:val="000000"/>
              </w:rPr>
              <w:t>2,0</w:t>
            </w:r>
          </w:p>
        </w:tc>
        <w:tc>
          <w:tcPr>
            <w:tcW w:w="1401" w:type="dxa"/>
            <w:tcBorders>
              <w:top w:val="nil"/>
              <w:left w:val="nil"/>
              <w:bottom w:val="single" w:sz="4" w:space="0" w:color="auto"/>
              <w:right w:val="single" w:sz="4" w:space="0" w:color="auto"/>
            </w:tcBorders>
            <w:shd w:val="clear" w:color="auto" w:fill="auto"/>
            <w:vAlign w:val="bottom"/>
            <w:hideMark/>
          </w:tcPr>
          <w:p w:rsidR="009746BC" w:rsidRPr="009C227E" w:rsidRDefault="009746BC" w:rsidP="00123A34">
            <w:pPr>
              <w:spacing w:after="0" w:line="240" w:lineRule="auto"/>
              <w:jc w:val="center"/>
              <w:rPr>
                <w:rFonts w:ascii="Times New Roman" w:eastAsia="Times New Roman" w:hAnsi="Times New Roman" w:cs="Times New Roman"/>
                <w:b/>
                <w:bCs/>
                <w:color w:val="000000"/>
              </w:rPr>
            </w:pPr>
            <w:r w:rsidRPr="009C227E">
              <w:rPr>
                <w:rFonts w:ascii="Times New Roman" w:eastAsia="Times New Roman" w:hAnsi="Times New Roman" w:cs="Times New Roman"/>
                <w:b/>
                <w:bCs/>
                <w:color w:val="000000"/>
              </w:rPr>
              <w:t>2,0</w:t>
            </w:r>
          </w:p>
        </w:tc>
      </w:tr>
      <w:tr w:rsidR="009746BC" w:rsidRPr="000D682B" w:rsidTr="009746BC">
        <w:trPr>
          <w:trHeight w:val="312"/>
        </w:trPr>
        <w:tc>
          <w:tcPr>
            <w:tcW w:w="567" w:type="dxa"/>
            <w:tcBorders>
              <w:top w:val="nil"/>
              <w:left w:val="single" w:sz="4" w:space="0" w:color="auto"/>
              <w:bottom w:val="single" w:sz="4" w:space="0" w:color="auto"/>
              <w:right w:val="single" w:sz="4" w:space="0" w:color="auto"/>
            </w:tcBorders>
            <w:shd w:val="clear" w:color="000000" w:fill="A6A6A6"/>
            <w:vAlign w:val="center"/>
            <w:hideMark/>
          </w:tcPr>
          <w:p w:rsidR="009746BC" w:rsidRPr="00B63280" w:rsidRDefault="009746BC"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 </w:t>
            </w:r>
          </w:p>
        </w:tc>
        <w:tc>
          <w:tcPr>
            <w:tcW w:w="4514" w:type="dxa"/>
            <w:tcBorders>
              <w:top w:val="nil"/>
              <w:left w:val="nil"/>
              <w:bottom w:val="single" w:sz="4" w:space="0" w:color="auto"/>
              <w:right w:val="single" w:sz="4" w:space="0" w:color="auto"/>
            </w:tcBorders>
            <w:shd w:val="clear" w:color="000000" w:fill="A6A6A6"/>
            <w:vAlign w:val="center"/>
            <w:hideMark/>
          </w:tcPr>
          <w:p w:rsidR="009746BC" w:rsidRPr="00B63280" w:rsidRDefault="009746BC" w:rsidP="00B63280">
            <w:pPr>
              <w:spacing w:after="0" w:line="240" w:lineRule="auto"/>
              <w:rPr>
                <w:rFonts w:ascii="Times New Roman" w:eastAsia="Times New Roman" w:hAnsi="Times New Roman" w:cs="Times New Roman"/>
                <w:b/>
                <w:bCs/>
                <w:sz w:val="24"/>
                <w:szCs w:val="24"/>
              </w:rPr>
            </w:pPr>
            <w:r w:rsidRPr="00B63280">
              <w:rPr>
                <w:rFonts w:ascii="Times New Roman" w:eastAsia="Times New Roman" w:hAnsi="Times New Roman" w:cs="Times New Roman"/>
                <w:b/>
                <w:bCs/>
                <w:sz w:val="24"/>
                <w:szCs w:val="24"/>
              </w:rPr>
              <w:t>Итого по подпрограмме II</w:t>
            </w:r>
          </w:p>
        </w:tc>
        <w:tc>
          <w:tcPr>
            <w:tcW w:w="1401" w:type="dxa"/>
            <w:tcBorders>
              <w:top w:val="nil"/>
              <w:left w:val="nil"/>
              <w:bottom w:val="single" w:sz="4" w:space="0" w:color="auto"/>
              <w:right w:val="single" w:sz="4" w:space="0" w:color="auto"/>
            </w:tcBorders>
            <w:shd w:val="clear" w:color="000000" w:fill="A6A6A6"/>
            <w:vAlign w:val="bottom"/>
            <w:hideMark/>
          </w:tcPr>
          <w:p w:rsidR="009746BC" w:rsidRPr="00B63280" w:rsidRDefault="009C227E" w:rsidP="00B63280">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12 000,0</w:t>
            </w:r>
          </w:p>
        </w:tc>
        <w:tc>
          <w:tcPr>
            <w:tcW w:w="1401" w:type="dxa"/>
            <w:tcBorders>
              <w:top w:val="nil"/>
              <w:left w:val="nil"/>
              <w:bottom w:val="single" w:sz="4" w:space="0" w:color="auto"/>
              <w:right w:val="single" w:sz="4" w:space="0" w:color="auto"/>
            </w:tcBorders>
            <w:shd w:val="clear" w:color="000000" w:fill="A6A6A6"/>
            <w:vAlign w:val="bottom"/>
            <w:hideMark/>
          </w:tcPr>
          <w:p w:rsidR="009746BC" w:rsidRPr="00B63280" w:rsidRDefault="009C227E" w:rsidP="00167894">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74 452,0</w:t>
            </w:r>
          </w:p>
        </w:tc>
        <w:tc>
          <w:tcPr>
            <w:tcW w:w="1401" w:type="dxa"/>
            <w:tcBorders>
              <w:top w:val="nil"/>
              <w:left w:val="nil"/>
              <w:bottom w:val="single" w:sz="4" w:space="0" w:color="auto"/>
              <w:right w:val="single" w:sz="4" w:space="0" w:color="auto"/>
            </w:tcBorders>
            <w:shd w:val="clear" w:color="000000" w:fill="A6A6A6"/>
            <w:vAlign w:val="bottom"/>
            <w:hideMark/>
          </w:tcPr>
          <w:p w:rsidR="009746BC" w:rsidRPr="000D682B" w:rsidRDefault="009C227E" w:rsidP="00167894">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131 727,0</w:t>
            </w:r>
            <w:bookmarkStart w:id="0" w:name="_GoBack"/>
            <w:bookmarkEnd w:id="0"/>
          </w:p>
        </w:tc>
      </w:tr>
    </w:tbl>
    <w:p w:rsidR="00732569" w:rsidRPr="0035620E" w:rsidRDefault="00732569" w:rsidP="009C227E">
      <w:pPr>
        <w:tabs>
          <w:tab w:val="left" w:pos="0"/>
        </w:tabs>
        <w:spacing w:after="0"/>
        <w:jc w:val="both"/>
        <w:rPr>
          <w:rFonts w:ascii="Times New Roman" w:eastAsia="Times New Roman" w:hAnsi="Times New Roman" w:cs="Times New Roman"/>
          <w:color w:val="FF0000"/>
          <w:sz w:val="28"/>
          <w:szCs w:val="28"/>
        </w:rPr>
      </w:pPr>
    </w:p>
    <w:sectPr w:rsidR="00732569" w:rsidRPr="0035620E" w:rsidSect="008B06D8">
      <w:pgSz w:w="11906" w:h="16838"/>
      <w:pgMar w:top="567" w:right="567" w:bottom="56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F75FB0"/>
    <w:multiLevelType w:val="hybridMultilevel"/>
    <w:tmpl w:val="BC22133A"/>
    <w:lvl w:ilvl="0" w:tplc="3C7E1130">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1">
    <w:nsid w:val="55B134D3"/>
    <w:multiLevelType w:val="hybridMultilevel"/>
    <w:tmpl w:val="25F80580"/>
    <w:lvl w:ilvl="0" w:tplc="04190011">
      <w:start w:val="1"/>
      <w:numFmt w:val="decimal"/>
      <w:lvlText w:val="%1)"/>
      <w:lvlJc w:val="left"/>
      <w:pPr>
        <w:ind w:left="927" w:hanging="360"/>
      </w:pPr>
      <w:rPr>
        <w:rFonts w:hint="default"/>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FAC0A64"/>
    <w:multiLevelType w:val="hybridMultilevel"/>
    <w:tmpl w:val="B8A8A846"/>
    <w:lvl w:ilvl="0" w:tplc="E3F2625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2"/>
  </w:compat>
  <w:rsids>
    <w:rsidRoot w:val="004001A0"/>
    <w:rsid w:val="00006694"/>
    <w:rsid w:val="000126A2"/>
    <w:rsid w:val="00013A94"/>
    <w:rsid w:val="00020AC5"/>
    <w:rsid w:val="00020AE4"/>
    <w:rsid w:val="00023131"/>
    <w:rsid w:val="0002347A"/>
    <w:rsid w:val="000349EA"/>
    <w:rsid w:val="000373DE"/>
    <w:rsid w:val="000417EB"/>
    <w:rsid w:val="00053FD3"/>
    <w:rsid w:val="000552AB"/>
    <w:rsid w:val="000561C9"/>
    <w:rsid w:val="00072EA5"/>
    <w:rsid w:val="00087050"/>
    <w:rsid w:val="000904FF"/>
    <w:rsid w:val="00095F56"/>
    <w:rsid w:val="000A3883"/>
    <w:rsid w:val="000A69B2"/>
    <w:rsid w:val="000B0FA7"/>
    <w:rsid w:val="000B68C3"/>
    <w:rsid w:val="000B7278"/>
    <w:rsid w:val="000C0F4C"/>
    <w:rsid w:val="000C4A6C"/>
    <w:rsid w:val="000C5003"/>
    <w:rsid w:val="000D0D87"/>
    <w:rsid w:val="000D42A7"/>
    <w:rsid w:val="000D682B"/>
    <w:rsid w:val="000E0E90"/>
    <w:rsid w:val="000E2A17"/>
    <w:rsid w:val="000E2FEC"/>
    <w:rsid w:val="000E48E2"/>
    <w:rsid w:val="000E6817"/>
    <w:rsid w:val="000F130D"/>
    <w:rsid w:val="000F212E"/>
    <w:rsid w:val="000F2C4B"/>
    <w:rsid w:val="000F3B94"/>
    <w:rsid w:val="0010146B"/>
    <w:rsid w:val="001034DE"/>
    <w:rsid w:val="00104EBB"/>
    <w:rsid w:val="0011032D"/>
    <w:rsid w:val="00110C58"/>
    <w:rsid w:val="00110F75"/>
    <w:rsid w:val="00112982"/>
    <w:rsid w:val="00113755"/>
    <w:rsid w:val="00123A34"/>
    <w:rsid w:val="001279F7"/>
    <w:rsid w:val="0013129E"/>
    <w:rsid w:val="00142B14"/>
    <w:rsid w:val="00145305"/>
    <w:rsid w:val="00156B0A"/>
    <w:rsid w:val="00162999"/>
    <w:rsid w:val="001667EC"/>
    <w:rsid w:val="00167894"/>
    <w:rsid w:val="0017360F"/>
    <w:rsid w:val="0017782E"/>
    <w:rsid w:val="0018632C"/>
    <w:rsid w:val="001A1B95"/>
    <w:rsid w:val="001A43BC"/>
    <w:rsid w:val="001A69BD"/>
    <w:rsid w:val="001B205E"/>
    <w:rsid w:val="001C27B7"/>
    <w:rsid w:val="001D04E8"/>
    <w:rsid w:val="001D16BF"/>
    <w:rsid w:val="001D2037"/>
    <w:rsid w:val="001D32BB"/>
    <w:rsid w:val="001E6616"/>
    <w:rsid w:val="001F1B8D"/>
    <w:rsid w:val="001F72E9"/>
    <w:rsid w:val="0020271C"/>
    <w:rsid w:val="002048B5"/>
    <w:rsid w:val="00205E9C"/>
    <w:rsid w:val="002106AA"/>
    <w:rsid w:val="002132D7"/>
    <w:rsid w:val="00215B1C"/>
    <w:rsid w:val="002164C8"/>
    <w:rsid w:val="00216786"/>
    <w:rsid w:val="00216C4D"/>
    <w:rsid w:val="00251263"/>
    <w:rsid w:val="00253910"/>
    <w:rsid w:val="002558A0"/>
    <w:rsid w:val="00261BD0"/>
    <w:rsid w:val="002628BD"/>
    <w:rsid w:val="002724F4"/>
    <w:rsid w:val="00275A6D"/>
    <w:rsid w:val="002770F7"/>
    <w:rsid w:val="00280784"/>
    <w:rsid w:val="00281160"/>
    <w:rsid w:val="002903C7"/>
    <w:rsid w:val="00293AED"/>
    <w:rsid w:val="00293E6D"/>
    <w:rsid w:val="002974FD"/>
    <w:rsid w:val="002A08FA"/>
    <w:rsid w:val="002B0342"/>
    <w:rsid w:val="002B113D"/>
    <w:rsid w:val="002B1225"/>
    <w:rsid w:val="002B242E"/>
    <w:rsid w:val="002C0F51"/>
    <w:rsid w:val="002D24FC"/>
    <w:rsid w:val="002D28C9"/>
    <w:rsid w:val="002D29F4"/>
    <w:rsid w:val="002D2CA1"/>
    <w:rsid w:val="002D30F2"/>
    <w:rsid w:val="002D5949"/>
    <w:rsid w:val="002E6468"/>
    <w:rsid w:val="002F3AB9"/>
    <w:rsid w:val="002F5C1C"/>
    <w:rsid w:val="002F7890"/>
    <w:rsid w:val="00303197"/>
    <w:rsid w:val="00307E01"/>
    <w:rsid w:val="003146D8"/>
    <w:rsid w:val="00334704"/>
    <w:rsid w:val="00340FE7"/>
    <w:rsid w:val="00341438"/>
    <w:rsid w:val="0034505E"/>
    <w:rsid w:val="003476ED"/>
    <w:rsid w:val="003511B6"/>
    <w:rsid w:val="003516F3"/>
    <w:rsid w:val="0035502A"/>
    <w:rsid w:val="0035620E"/>
    <w:rsid w:val="00365310"/>
    <w:rsid w:val="00367521"/>
    <w:rsid w:val="00374E4B"/>
    <w:rsid w:val="00397670"/>
    <w:rsid w:val="003979FD"/>
    <w:rsid w:val="00397F3F"/>
    <w:rsid w:val="003A5B2F"/>
    <w:rsid w:val="003A645B"/>
    <w:rsid w:val="003A6A48"/>
    <w:rsid w:val="003B6B93"/>
    <w:rsid w:val="003C1674"/>
    <w:rsid w:val="003C415B"/>
    <w:rsid w:val="003C7F12"/>
    <w:rsid w:val="003D108F"/>
    <w:rsid w:val="003D3BC9"/>
    <w:rsid w:val="003D4A24"/>
    <w:rsid w:val="003E20A2"/>
    <w:rsid w:val="003F2166"/>
    <w:rsid w:val="003F30FC"/>
    <w:rsid w:val="004001A0"/>
    <w:rsid w:val="00411601"/>
    <w:rsid w:val="00421913"/>
    <w:rsid w:val="00424C9F"/>
    <w:rsid w:val="00431199"/>
    <w:rsid w:val="00432D90"/>
    <w:rsid w:val="00435B2D"/>
    <w:rsid w:val="00450829"/>
    <w:rsid w:val="00454AF2"/>
    <w:rsid w:val="00455123"/>
    <w:rsid w:val="00455235"/>
    <w:rsid w:val="00455DB2"/>
    <w:rsid w:val="004626D1"/>
    <w:rsid w:val="00470613"/>
    <w:rsid w:val="00475329"/>
    <w:rsid w:val="0047778A"/>
    <w:rsid w:val="0048441F"/>
    <w:rsid w:val="0048477E"/>
    <w:rsid w:val="00485507"/>
    <w:rsid w:val="00485CEA"/>
    <w:rsid w:val="00487CAB"/>
    <w:rsid w:val="004911DF"/>
    <w:rsid w:val="0049758E"/>
    <w:rsid w:val="004B23ED"/>
    <w:rsid w:val="004B2B5D"/>
    <w:rsid w:val="004B741F"/>
    <w:rsid w:val="004C1620"/>
    <w:rsid w:val="004C45A9"/>
    <w:rsid w:val="004C4E6E"/>
    <w:rsid w:val="004C66CB"/>
    <w:rsid w:val="004D0B39"/>
    <w:rsid w:val="004D1AD1"/>
    <w:rsid w:val="004E1FDA"/>
    <w:rsid w:val="004F0C23"/>
    <w:rsid w:val="004F277D"/>
    <w:rsid w:val="004F7472"/>
    <w:rsid w:val="004F7934"/>
    <w:rsid w:val="00502459"/>
    <w:rsid w:val="00503900"/>
    <w:rsid w:val="0050431C"/>
    <w:rsid w:val="005066C9"/>
    <w:rsid w:val="005112BD"/>
    <w:rsid w:val="00526496"/>
    <w:rsid w:val="0053438B"/>
    <w:rsid w:val="005346FE"/>
    <w:rsid w:val="00536909"/>
    <w:rsid w:val="00544BEA"/>
    <w:rsid w:val="00544EB9"/>
    <w:rsid w:val="00546C17"/>
    <w:rsid w:val="0054737E"/>
    <w:rsid w:val="005474A9"/>
    <w:rsid w:val="00551AB7"/>
    <w:rsid w:val="00556A6A"/>
    <w:rsid w:val="00567190"/>
    <w:rsid w:val="00574080"/>
    <w:rsid w:val="0057451B"/>
    <w:rsid w:val="0057739D"/>
    <w:rsid w:val="00581081"/>
    <w:rsid w:val="0058783B"/>
    <w:rsid w:val="005945C6"/>
    <w:rsid w:val="00595DBD"/>
    <w:rsid w:val="00597411"/>
    <w:rsid w:val="005A309D"/>
    <w:rsid w:val="005A4233"/>
    <w:rsid w:val="005A614D"/>
    <w:rsid w:val="005A710C"/>
    <w:rsid w:val="005A7724"/>
    <w:rsid w:val="005B094C"/>
    <w:rsid w:val="005B2F76"/>
    <w:rsid w:val="005C1D9F"/>
    <w:rsid w:val="005C42B2"/>
    <w:rsid w:val="005C446D"/>
    <w:rsid w:val="005C5DCD"/>
    <w:rsid w:val="005D2DD3"/>
    <w:rsid w:val="005D364F"/>
    <w:rsid w:val="00600ED7"/>
    <w:rsid w:val="00603E07"/>
    <w:rsid w:val="00606EAC"/>
    <w:rsid w:val="006077F2"/>
    <w:rsid w:val="00615BB6"/>
    <w:rsid w:val="00624C9E"/>
    <w:rsid w:val="0062520B"/>
    <w:rsid w:val="00627B72"/>
    <w:rsid w:val="00632631"/>
    <w:rsid w:val="00640E56"/>
    <w:rsid w:val="0064335D"/>
    <w:rsid w:val="006546C7"/>
    <w:rsid w:val="006556B6"/>
    <w:rsid w:val="00656710"/>
    <w:rsid w:val="00656976"/>
    <w:rsid w:val="0066103B"/>
    <w:rsid w:val="00664E99"/>
    <w:rsid w:val="00666CD9"/>
    <w:rsid w:val="00667672"/>
    <w:rsid w:val="006677E9"/>
    <w:rsid w:val="00671FD6"/>
    <w:rsid w:val="0067338E"/>
    <w:rsid w:val="0067545F"/>
    <w:rsid w:val="00675510"/>
    <w:rsid w:val="0067764E"/>
    <w:rsid w:val="006831DA"/>
    <w:rsid w:val="00691FD3"/>
    <w:rsid w:val="006921EC"/>
    <w:rsid w:val="00693093"/>
    <w:rsid w:val="00697A45"/>
    <w:rsid w:val="006A1069"/>
    <w:rsid w:val="006A33D3"/>
    <w:rsid w:val="006A6065"/>
    <w:rsid w:val="006B1C12"/>
    <w:rsid w:val="006B2423"/>
    <w:rsid w:val="006B529E"/>
    <w:rsid w:val="006B7C88"/>
    <w:rsid w:val="006C10DC"/>
    <w:rsid w:val="006C353D"/>
    <w:rsid w:val="006C5A59"/>
    <w:rsid w:val="006D091B"/>
    <w:rsid w:val="006D1DB1"/>
    <w:rsid w:val="006D4785"/>
    <w:rsid w:val="006D5D29"/>
    <w:rsid w:val="006E01F7"/>
    <w:rsid w:val="006E17F4"/>
    <w:rsid w:val="006F3405"/>
    <w:rsid w:val="00701087"/>
    <w:rsid w:val="007062A4"/>
    <w:rsid w:val="00711746"/>
    <w:rsid w:val="00711BE9"/>
    <w:rsid w:val="0071585A"/>
    <w:rsid w:val="00716561"/>
    <w:rsid w:val="00723021"/>
    <w:rsid w:val="007239A2"/>
    <w:rsid w:val="00725F7A"/>
    <w:rsid w:val="00726F0C"/>
    <w:rsid w:val="00730B25"/>
    <w:rsid w:val="00731CFC"/>
    <w:rsid w:val="00732569"/>
    <w:rsid w:val="00733ECB"/>
    <w:rsid w:val="00734EF5"/>
    <w:rsid w:val="00742BCF"/>
    <w:rsid w:val="007535F1"/>
    <w:rsid w:val="0075765C"/>
    <w:rsid w:val="007607C3"/>
    <w:rsid w:val="00760B08"/>
    <w:rsid w:val="00762472"/>
    <w:rsid w:val="00772436"/>
    <w:rsid w:val="00781D06"/>
    <w:rsid w:val="00787E41"/>
    <w:rsid w:val="00793A18"/>
    <w:rsid w:val="007940C8"/>
    <w:rsid w:val="0079529C"/>
    <w:rsid w:val="007A224D"/>
    <w:rsid w:val="007A2667"/>
    <w:rsid w:val="007A2A63"/>
    <w:rsid w:val="007A320D"/>
    <w:rsid w:val="007A5EC2"/>
    <w:rsid w:val="007B270F"/>
    <w:rsid w:val="007C33A5"/>
    <w:rsid w:val="007C533A"/>
    <w:rsid w:val="007D02F8"/>
    <w:rsid w:val="007D75BD"/>
    <w:rsid w:val="007E7AF9"/>
    <w:rsid w:val="007F0F0B"/>
    <w:rsid w:val="007F564F"/>
    <w:rsid w:val="007F5DD5"/>
    <w:rsid w:val="00804001"/>
    <w:rsid w:val="008046FB"/>
    <w:rsid w:val="00807349"/>
    <w:rsid w:val="00814802"/>
    <w:rsid w:val="00815B73"/>
    <w:rsid w:val="0081676A"/>
    <w:rsid w:val="00820FC4"/>
    <w:rsid w:val="0082509C"/>
    <w:rsid w:val="00827F35"/>
    <w:rsid w:val="008467C1"/>
    <w:rsid w:val="008507EF"/>
    <w:rsid w:val="008563E1"/>
    <w:rsid w:val="008643BD"/>
    <w:rsid w:val="008654BD"/>
    <w:rsid w:val="008718FF"/>
    <w:rsid w:val="008841B8"/>
    <w:rsid w:val="0089498A"/>
    <w:rsid w:val="008A0FC8"/>
    <w:rsid w:val="008A428F"/>
    <w:rsid w:val="008A46C7"/>
    <w:rsid w:val="008A70F9"/>
    <w:rsid w:val="008B06D8"/>
    <w:rsid w:val="008B2A4E"/>
    <w:rsid w:val="008B3DE0"/>
    <w:rsid w:val="008B66FF"/>
    <w:rsid w:val="008C084B"/>
    <w:rsid w:val="008D11A8"/>
    <w:rsid w:val="008D3514"/>
    <w:rsid w:val="008D483B"/>
    <w:rsid w:val="008D5C04"/>
    <w:rsid w:val="008D690A"/>
    <w:rsid w:val="008E156A"/>
    <w:rsid w:val="008E7DD6"/>
    <w:rsid w:val="008F63C4"/>
    <w:rsid w:val="0091031F"/>
    <w:rsid w:val="00912C0C"/>
    <w:rsid w:val="00913E6D"/>
    <w:rsid w:val="00917714"/>
    <w:rsid w:val="0092159B"/>
    <w:rsid w:val="00922819"/>
    <w:rsid w:val="0093145D"/>
    <w:rsid w:val="00931B34"/>
    <w:rsid w:val="00934B1B"/>
    <w:rsid w:val="009451EF"/>
    <w:rsid w:val="009477F5"/>
    <w:rsid w:val="0095272D"/>
    <w:rsid w:val="00954759"/>
    <w:rsid w:val="00956EDA"/>
    <w:rsid w:val="00957295"/>
    <w:rsid w:val="00963445"/>
    <w:rsid w:val="00964AEF"/>
    <w:rsid w:val="00966CD9"/>
    <w:rsid w:val="00973034"/>
    <w:rsid w:val="009746BC"/>
    <w:rsid w:val="009754DE"/>
    <w:rsid w:val="009764B5"/>
    <w:rsid w:val="0098071A"/>
    <w:rsid w:val="00980C10"/>
    <w:rsid w:val="009812CF"/>
    <w:rsid w:val="00983012"/>
    <w:rsid w:val="00984032"/>
    <w:rsid w:val="00996E36"/>
    <w:rsid w:val="009971ED"/>
    <w:rsid w:val="009A67B0"/>
    <w:rsid w:val="009C227E"/>
    <w:rsid w:val="009C681B"/>
    <w:rsid w:val="009D17E7"/>
    <w:rsid w:val="009E2E6F"/>
    <w:rsid w:val="009F41D4"/>
    <w:rsid w:val="009F70B5"/>
    <w:rsid w:val="00A02315"/>
    <w:rsid w:val="00A05100"/>
    <w:rsid w:val="00A056AC"/>
    <w:rsid w:val="00A0681B"/>
    <w:rsid w:val="00A10D09"/>
    <w:rsid w:val="00A10ECC"/>
    <w:rsid w:val="00A13F81"/>
    <w:rsid w:val="00A15BEB"/>
    <w:rsid w:val="00A226A9"/>
    <w:rsid w:val="00A33411"/>
    <w:rsid w:val="00A341BE"/>
    <w:rsid w:val="00A41E98"/>
    <w:rsid w:val="00A479B9"/>
    <w:rsid w:val="00A50C94"/>
    <w:rsid w:val="00A65A07"/>
    <w:rsid w:val="00A71EF6"/>
    <w:rsid w:val="00A724C9"/>
    <w:rsid w:val="00A8053D"/>
    <w:rsid w:val="00A80EEB"/>
    <w:rsid w:val="00A85EB5"/>
    <w:rsid w:val="00A876A7"/>
    <w:rsid w:val="00A94407"/>
    <w:rsid w:val="00A94B8B"/>
    <w:rsid w:val="00AA3D13"/>
    <w:rsid w:val="00AA41F9"/>
    <w:rsid w:val="00AB1D85"/>
    <w:rsid w:val="00AB69BC"/>
    <w:rsid w:val="00AB6EF8"/>
    <w:rsid w:val="00AD32FE"/>
    <w:rsid w:val="00AD619D"/>
    <w:rsid w:val="00AD668D"/>
    <w:rsid w:val="00AE0206"/>
    <w:rsid w:val="00AE0CCC"/>
    <w:rsid w:val="00AE14A3"/>
    <w:rsid w:val="00AE26A5"/>
    <w:rsid w:val="00AE27D1"/>
    <w:rsid w:val="00AE391E"/>
    <w:rsid w:val="00AE400B"/>
    <w:rsid w:val="00B00D80"/>
    <w:rsid w:val="00B018C8"/>
    <w:rsid w:val="00B03213"/>
    <w:rsid w:val="00B042DA"/>
    <w:rsid w:val="00B05550"/>
    <w:rsid w:val="00B07729"/>
    <w:rsid w:val="00B07808"/>
    <w:rsid w:val="00B10C2D"/>
    <w:rsid w:val="00B13843"/>
    <w:rsid w:val="00B178B9"/>
    <w:rsid w:val="00B3008E"/>
    <w:rsid w:val="00B317F6"/>
    <w:rsid w:val="00B341FD"/>
    <w:rsid w:val="00B46252"/>
    <w:rsid w:val="00B50D4B"/>
    <w:rsid w:val="00B575C3"/>
    <w:rsid w:val="00B60B92"/>
    <w:rsid w:val="00B63280"/>
    <w:rsid w:val="00B709EE"/>
    <w:rsid w:val="00B733A6"/>
    <w:rsid w:val="00B74441"/>
    <w:rsid w:val="00B75BF2"/>
    <w:rsid w:val="00B765F5"/>
    <w:rsid w:val="00B77463"/>
    <w:rsid w:val="00B86270"/>
    <w:rsid w:val="00B86B9B"/>
    <w:rsid w:val="00B87D68"/>
    <w:rsid w:val="00B90DAA"/>
    <w:rsid w:val="00B95435"/>
    <w:rsid w:val="00B96249"/>
    <w:rsid w:val="00BA021E"/>
    <w:rsid w:val="00BA0519"/>
    <w:rsid w:val="00BB40BC"/>
    <w:rsid w:val="00BB4220"/>
    <w:rsid w:val="00BB5AF1"/>
    <w:rsid w:val="00BC2176"/>
    <w:rsid w:val="00BC7108"/>
    <w:rsid w:val="00BD39BA"/>
    <w:rsid w:val="00BD4699"/>
    <w:rsid w:val="00BD66B9"/>
    <w:rsid w:val="00BE458C"/>
    <w:rsid w:val="00BF10B4"/>
    <w:rsid w:val="00C1240F"/>
    <w:rsid w:val="00C136EC"/>
    <w:rsid w:val="00C21F04"/>
    <w:rsid w:val="00C24867"/>
    <w:rsid w:val="00C25765"/>
    <w:rsid w:val="00C25D5C"/>
    <w:rsid w:val="00C3711B"/>
    <w:rsid w:val="00C37446"/>
    <w:rsid w:val="00C411EA"/>
    <w:rsid w:val="00C518DA"/>
    <w:rsid w:val="00C5317A"/>
    <w:rsid w:val="00C602EE"/>
    <w:rsid w:val="00C62ECF"/>
    <w:rsid w:val="00C63586"/>
    <w:rsid w:val="00C64727"/>
    <w:rsid w:val="00C70156"/>
    <w:rsid w:val="00C7325E"/>
    <w:rsid w:val="00C76E71"/>
    <w:rsid w:val="00C94AB4"/>
    <w:rsid w:val="00CA106E"/>
    <w:rsid w:val="00CA51B4"/>
    <w:rsid w:val="00CB2496"/>
    <w:rsid w:val="00CB273A"/>
    <w:rsid w:val="00CB3099"/>
    <w:rsid w:val="00CB36B2"/>
    <w:rsid w:val="00CB39FC"/>
    <w:rsid w:val="00CB705A"/>
    <w:rsid w:val="00CC16AB"/>
    <w:rsid w:val="00CC1A92"/>
    <w:rsid w:val="00CC1B9F"/>
    <w:rsid w:val="00CC72FE"/>
    <w:rsid w:val="00CE08ED"/>
    <w:rsid w:val="00CE0D02"/>
    <w:rsid w:val="00CE2E0C"/>
    <w:rsid w:val="00CF1856"/>
    <w:rsid w:val="00CF198A"/>
    <w:rsid w:val="00CF7C13"/>
    <w:rsid w:val="00D06530"/>
    <w:rsid w:val="00D11735"/>
    <w:rsid w:val="00D15229"/>
    <w:rsid w:val="00D17945"/>
    <w:rsid w:val="00D211F0"/>
    <w:rsid w:val="00D33C1A"/>
    <w:rsid w:val="00D37EFF"/>
    <w:rsid w:val="00D413C3"/>
    <w:rsid w:val="00D42064"/>
    <w:rsid w:val="00D435E8"/>
    <w:rsid w:val="00D469CC"/>
    <w:rsid w:val="00D566A5"/>
    <w:rsid w:val="00D652C6"/>
    <w:rsid w:val="00D7296C"/>
    <w:rsid w:val="00D729CE"/>
    <w:rsid w:val="00D75D2A"/>
    <w:rsid w:val="00D83660"/>
    <w:rsid w:val="00D867B6"/>
    <w:rsid w:val="00D90F91"/>
    <w:rsid w:val="00D91EC0"/>
    <w:rsid w:val="00D94982"/>
    <w:rsid w:val="00D9687E"/>
    <w:rsid w:val="00DA05A6"/>
    <w:rsid w:val="00DA5A1E"/>
    <w:rsid w:val="00DB4230"/>
    <w:rsid w:val="00DB6D5E"/>
    <w:rsid w:val="00DC088F"/>
    <w:rsid w:val="00DC3B27"/>
    <w:rsid w:val="00DC5ED4"/>
    <w:rsid w:val="00DD547F"/>
    <w:rsid w:val="00DD595D"/>
    <w:rsid w:val="00DD5C9F"/>
    <w:rsid w:val="00DE1DFA"/>
    <w:rsid w:val="00DE20D6"/>
    <w:rsid w:val="00DE23B0"/>
    <w:rsid w:val="00DE36D8"/>
    <w:rsid w:val="00E00B56"/>
    <w:rsid w:val="00E06E04"/>
    <w:rsid w:val="00E10C38"/>
    <w:rsid w:val="00E1195B"/>
    <w:rsid w:val="00E12073"/>
    <w:rsid w:val="00E1338B"/>
    <w:rsid w:val="00E21DF6"/>
    <w:rsid w:val="00E339CA"/>
    <w:rsid w:val="00E40573"/>
    <w:rsid w:val="00E46FF6"/>
    <w:rsid w:val="00E47978"/>
    <w:rsid w:val="00E53361"/>
    <w:rsid w:val="00E61E7B"/>
    <w:rsid w:val="00E62A51"/>
    <w:rsid w:val="00E62A75"/>
    <w:rsid w:val="00E6403B"/>
    <w:rsid w:val="00E64E82"/>
    <w:rsid w:val="00E73D01"/>
    <w:rsid w:val="00E74E65"/>
    <w:rsid w:val="00E80148"/>
    <w:rsid w:val="00E81F00"/>
    <w:rsid w:val="00E82217"/>
    <w:rsid w:val="00E8269C"/>
    <w:rsid w:val="00E82A68"/>
    <w:rsid w:val="00E82A7B"/>
    <w:rsid w:val="00E82C5D"/>
    <w:rsid w:val="00E976A6"/>
    <w:rsid w:val="00EA7CAC"/>
    <w:rsid w:val="00EB3F09"/>
    <w:rsid w:val="00EC6701"/>
    <w:rsid w:val="00ED1405"/>
    <w:rsid w:val="00ED1653"/>
    <w:rsid w:val="00ED1DB7"/>
    <w:rsid w:val="00EE6BD2"/>
    <w:rsid w:val="00EF5047"/>
    <w:rsid w:val="00F03D8C"/>
    <w:rsid w:val="00F04E10"/>
    <w:rsid w:val="00F06336"/>
    <w:rsid w:val="00F064ED"/>
    <w:rsid w:val="00F148E2"/>
    <w:rsid w:val="00F15E13"/>
    <w:rsid w:val="00F2424A"/>
    <w:rsid w:val="00F24992"/>
    <w:rsid w:val="00F25C97"/>
    <w:rsid w:val="00F32FEB"/>
    <w:rsid w:val="00F348A3"/>
    <w:rsid w:val="00F402DF"/>
    <w:rsid w:val="00F457E7"/>
    <w:rsid w:val="00F56B42"/>
    <w:rsid w:val="00F61CFB"/>
    <w:rsid w:val="00F71277"/>
    <w:rsid w:val="00F75ADF"/>
    <w:rsid w:val="00F81C5A"/>
    <w:rsid w:val="00F835A9"/>
    <w:rsid w:val="00F8378E"/>
    <w:rsid w:val="00F91D29"/>
    <w:rsid w:val="00F94992"/>
    <w:rsid w:val="00F97548"/>
    <w:rsid w:val="00FA5034"/>
    <w:rsid w:val="00FA5753"/>
    <w:rsid w:val="00FB01C5"/>
    <w:rsid w:val="00FB26D3"/>
    <w:rsid w:val="00FB5EC2"/>
    <w:rsid w:val="00FB6C11"/>
    <w:rsid w:val="00FC0081"/>
    <w:rsid w:val="00FC40BF"/>
    <w:rsid w:val="00FD0FD2"/>
    <w:rsid w:val="00FD1D90"/>
    <w:rsid w:val="00FE0320"/>
    <w:rsid w:val="00FE60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C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4001A0"/>
    <w:rPr>
      <w:color w:val="0000FF"/>
      <w:u w:val="single"/>
    </w:rPr>
  </w:style>
  <w:style w:type="paragraph" w:customStyle="1" w:styleId="ConsPlusNonformat">
    <w:name w:val="ConsPlusNonformat"/>
    <w:rsid w:val="004001A0"/>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606EAC"/>
    <w:pPr>
      <w:widowControl w:val="0"/>
      <w:autoSpaceDE w:val="0"/>
      <w:autoSpaceDN w:val="0"/>
      <w:adjustRightInd w:val="0"/>
      <w:jc w:val="both"/>
    </w:pPr>
    <w:rPr>
      <w:rFonts w:ascii="Arial" w:eastAsia="Times New Roman" w:hAnsi="Arial" w:cs="Arial"/>
      <w:b/>
      <w:bCs/>
      <w:sz w:val="20"/>
      <w:szCs w:val="20"/>
    </w:rPr>
  </w:style>
  <w:style w:type="paragraph" w:customStyle="1" w:styleId="ConsPlusCell">
    <w:name w:val="ConsPlusCell"/>
    <w:uiPriority w:val="99"/>
    <w:rsid w:val="009754DE"/>
    <w:pPr>
      <w:widowControl w:val="0"/>
      <w:autoSpaceDE w:val="0"/>
      <w:autoSpaceDN w:val="0"/>
      <w:adjustRightInd w:val="0"/>
      <w:jc w:val="both"/>
    </w:pPr>
    <w:rPr>
      <w:rFonts w:ascii="Arial" w:eastAsia="Times New Roman" w:hAnsi="Arial" w:cs="Arial"/>
      <w:sz w:val="20"/>
      <w:szCs w:val="20"/>
    </w:rPr>
  </w:style>
  <w:style w:type="paragraph" w:customStyle="1" w:styleId="ConsPlusNormal">
    <w:name w:val="ConsPlusNormal"/>
    <w:link w:val="ConsPlusNormal0"/>
    <w:qFormat/>
    <w:rsid w:val="00432D9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Normal (Web)"/>
    <w:aliases w:val="Обычный (веб) Знак"/>
    <w:basedOn w:val="a"/>
    <w:qFormat/>
    <w:rsid w:val="00544EB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link w:val="a6"/>
    <w:uiPriority w:val="34"/>
    <w:qFormat/>
    <w:rsid w:val="0018632C"/>
    <w:pPr>
      <w:spacing w:after="0" w:line="240" w:lineRule="auto"/>
      <w:ind w:left="720"/>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18632C"/>
    <w:rPr>
      <w:rFonts w:ascii="Arial" w:eastAsia="Times New Roman" w:hAnsi="Arial" w:cs="Arial"/>
      <w:sz w:val="20"/>
      <w:szCs w:val="20"/>
    </w:rPr>
  </w:style>
  <w:style w:type="character" w:customStyle="1" w:styleId="a6">
    <w:name w:val="Абзац списка Знак"/>
    <w:basedOn w:val="a0"/>
    <w:link w:val="a5"/>
    <w:uiPriority w:val="34"/>
    <w:locked/>
    <w:rsid w:val="0018632C"/>
    <w:rPr>
      <w:rFonts w:ascii="Times New Roman" w:eastAsia="Times New Roman" w:hAnsi="Times New Roman" w:cs="Times New Roman"/>
      <w:sz w:val="24"/>
      <w:szCs w:val="24"/>
    </w:rPr>
  </w:style>
  <w:style w:type="table" w:styleId="a7">
    <w:name w:val="Table Grid"/>
    <w:basedOn w:val="a1"/>
    <w:rsid w:val="008B06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052028">
      <w:bodyDiv w:val="1"/>
      <w:marLeft w:val="0"/>
      <w:marRight w:val="0"/>
      <w:marTop w:val="0"/>
      <w:marBottom w:val="0"/>
      <w:divBdr>
        <w:top w:val="none" w:sz="0" w:space="0" w:color="auto"/>
        <w:left w:val="none" w:sz="0" w:space="0" w:color="auto"/>
        <w:bottom w:val="none" w:sz="0" w:space="0" w:color="auto"/>
        <w:right w:val="none" w:sz="0" w:space="0" w:color="auto"/>
      </w:divBdr>
    </w:div>
    <w:div w:id="367418503">
      <w:bodyDiv w:val="1"/>
      <w:marLeft w:val="0"/>
      <w:marRight w:val="0"/>
      <w:marTop w:val="0"/>
      <w:marBottom w:val="0"/>
      <w:divBdr>
        <w:top w:val="none" w:sz="0" w:space="0" w:color="auto"/>
        <w:left w:val="none" w:sz="0" w:space="0" w:color="auto"/>
        <w:bottom w:val="none" w:sz="0" w:space="0" w:color="auto"/>
        <w:right w:val="none" w:sz="0" w:space="0" w:color="auto"/>
      </w:divBdr>
    </w:div>
    <w:div w:id="388117349">
      <w:bodyDiv w:val="1"/>
      <w:marLeft w:val="0"/>
      <w:marRight w:val="0"/>
      <w:marTop w:val="0"/>
      <w:marBottom w:val="0"/>
      <w:divBdr>
        <w:top w:val="none" w:sz="0" w:space="0" w:color="auto"/>
        <w:left w:val="none" w:sz="0" w:space="0" w:color="auto"/>
        <w:bottom w:val="none" w:sz="0" w:space="0" w:color="auto"/>
        <w:right w:val="none" w:sz="0" w:space="0" w:color="auto"/>
      </w:divBdr>
    </w:div>
    <w:div w:id="427580147">
      <w:bodyDiv w:val="1"/>
      <w:marLeft w:val="0"/>
      <w:marRight w:val="0"/>
      <w:marTop w:val="0"/>
      <w:marBottom w:val="0"/>
      <w:divBdr>
        <w:top w:val="none" w:sz="0" w:space="0" w:color="auto"/>
        <w:left w:val="none" w:sz="0" w:space="0" w:color="auto"/>
        <w:bottom w:val="none" w:sz="0" w:space="0" w:color="auto"/>
        <w:right w:val="none" w:sz="0" w:space="0" w:color="auto"/>
      </w:divBdr>
    </w:div>
    <w:div w:id="1343321428">
      <w:bodyDiv w:val="1"/>
      <w:marLeft w:val="0"/>
      <w:marRight w:val="0"/>
      <w:marTop w:val="0"/>
      <w:marBottom w:val="0"/>
      <w:divBdr>
        <w:top w:val="none" w:sz="0" w:space="0" w:color="auto"/>
        <w:left w:val="none" w:sz="0" w:space="0" w:color="auto"/>
        <w:bottom w:val="none" w:sz="0" w:space="0" w:color="auto"/>
        <w:right w:val="none" w:sz="0" w:space="0" w:color="auto"/>
      </w:divBdr>
    </w:div>
    <w:div w:id="1373386750">
      <w:bodyDiv w:val="1"/>
      <w:marLeft w:val="0"/>
      <w:marRight w:val="0"/>
      <w:marTop w:val="0"/>
      <w:marBottom w:val="0"/>
      <w:divBdr>
        <w:top w:val="none" w:sz="0" w:space="0" w:color="auto"/>
        <w:left w:val="none" w:sz="0" w:space="0" w:color="auto"/>
        <w:bottom w:val="none" w:sz="0" w:space="0" w:color="auto"/>
        <w:right w:val="none" w:sz="0" w:space="0" w:color="auto"/>
      </w:divBdr>
    </w:div>
    <w:div w:id="1573545186">
      <w:bodyDiv w:val="1"/>
      <w:marLeft w:val="0"/>
      <w:marRight w:val="0"/>
      <w:marTop w:val="0"/>
      <w:marBottom w:val="0"/>
      <w:divBdr>
        <w:top w:val="none" w:sz="0" w:space="0" w:color="auto"/>
        <w:left w:val="none" w:sz="0" w:space="0" w:color="auto"/>
        <w:bottom w:val="none" w:sz="0" w:space="0" w:color="auto"/>
        <w:right w:val="none" w:sz="0" w:space="0" w:color="auto"/>
      </w:divBdr>
    </w:div>
    <w:div w:id="160596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B726C-1A39-4367-BA39-6EA07E41D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10</Pages>
  <Words>2420</Words>
  <Characters>13796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MalcevaSV</dc:creator>
  <cp:lastModifiedBy>Феоктистова Татьяна Павловна</cp:lastModifiedBy>
  <cp:revision>296</cp:revision>
  <cp:lastPrinted>2015-10-10T09:36:00Z</cp:lastPrinted>
  <dcterms:created xsi:type="dcterms:W3CDTF">2016-10-20T04:58:00Z</dcterms:created>
  <dcterms:modified xsi:type="dcterms:W3CDTF">2020-11-23T07:29:00Z</dcterms:modified>
</cp:coreProperties>
</file>